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7AADD">
      <w:pPr>
        <w:widowControl w:val="0"/>
        <w:spacing w:line="670" w:lineRule="atLeast"/>
        <w:ind w:firstLine="880" w:firstLineChars="0"/>
        <w:jc w:val="center"/>
        <w:rPr>
          <w:rFonts w:hint="eastAsia" w:eastAsia="文星标宋"/>
          <w:sz w:val="44"/>
          <w:szCs w:val="44"/>
        </w:rPr>
      </w:pPr>
      <w:r>
        <w:rPr>
          <w:rFonts w:hint="eastAsia" w:eastAsia="文星标宋"/>
          <w:sz w:val="44"/>
          <w:szCs w:val="44"/>
        </w:rPr>
        <w:t>通化市东昌区自然灾害救助应急相关单位职责</w:t>
      </w:r>
      <w:bookmarkStart w:id="0" w:name="_GoBack"/>
      <w:bookmarkEnd w:id="0"/>
    </w:p>
    <w:p w14:paraId="61A09250">
      <w:pPr>
        <w:spacing w:line="545" w:lineRule="atLeast"/>
        <w:rPr>
          <w:rFonts w:hint="eastAsia" w:eastAsia="文星仿宋"/>
          <w:sz w:val="32"/>
          <w:szCs w:val="32"/>
        </w:rPr>
      </w:pPr>
    </w:p>
    <w:p w14:paraId="441404C5">
      <w:pPr>
        <w:spacing w:line="545" w:lineRule="atLeast"/>
        <w:rPr>
          <w:rFonts w:hint="eastAsia" w:eastAsia="文星仿宋"/>
          <w:sz w:val="32"/>
          <w:szCs w:val="32"/>
        </w:rPr>
      </w:pPr>
      <w:r>
        <w:rPr>
          <w:rFonts w:hint="eastAsia" w:eastAsia="文星仿宋"/>
          <w:sz w:val="32"/>
          <w:szCs w:val="32"/>
        </w:rPr>
        <w:t>1.区委宣传部：负责全区防灾救灾宣传报道、新闻发布的组织协调和监督管理。统筹指导协调全区舆情信息工作，组织协调开展舆情信息收集分析和研判工作，正确引导社会舆论。指导网信部门做好防灾救灾工作网络宣传引导工作，指导各有关部门落实网络舆情工作属地责任和主体责任，指导各单位、各部门加强防灾救灾网络舆情监测、报告、研判和应对处置引导工作。</w:t>
      </w:r>
    </w:p>
    <w:p w14:paraId="298B850B">
      <w:pPr>
        <w:spacing w:line="545" w:lineRule="atLeast"/>
        <w:rPr>
          <w:rFonts w:hint="eastAsia" w:eastAsia="文星仿宋"/>
          <w:sz w:val="32"/>
          <w:szCs w:val="32"/>
        </w:rPr>
      </w:pPr>
      <w:r>
        <w:rPr>
          <w:rFonts w:hint="eastAsia" w:eastAsia="文星仿宋"/>
          <w:sz w:val="32"/>
          <w:szCs w:val="32"/>
        </w:rPr>
        <w:t>2.区武装部：组织民兵、预备役，协调驻军及武警部队参加自然灾害抢险救灾，营救群众，执行重大自然灾害救灾任务。</w:t>
      </w:r>
    </w:p>
    <w:p w14:paraId="38F84949">
      <w:pPr>
        <w:spacing w:line="545" w:lineRule="atLeast"/>
        <w:rPr>
          <w:rFonts w:hint="eastAsia" w:eastAsia="文星仿宋"/>
          <w:sz w:val="32"/>
          <w:szCs w:val="32"/>
        </w:rPr>
      </w:pPr>
      <w:r>
        <w:rPr>
          <w:rFonts w:hint="eastAsia" w:eastAsia="文星仿宋"/>
          <w:sz w:val="32"/>
          <w:szCs w:val="32"/>
        </w:rPr>
        <w:t>3.区政府办公室：负责协调区政府有关部门开展自然灾害救助工作。</w:t>
      </w:r>
    </w:p>
    <w:p w14:paraId="3D62A4AB">
      <w:pPr>
        <w:spacing w:line="545" w:lineRule="atLeast"/>
        <w:rPr>
          <w:rFonts w:hint="eastAsia" w:eastAsia="文星仿宋"/>
          <w:sz w:val="32"/>
          <w:szCs w:val="32"/>
        </w:rPr>
      </w:pPr>
      <w:r>
        <w:rPr>
          <w:rFonts w:hint="eastAsia" w:eastAsia="文星仿宋"/>
          <w:sz w:val="32"/>
          <w:szCs w:val="32"/>
        </w:rPr>
        <w:t>4.区发改局：安排重大恢复重建项目和其他防灾项目，向国家和省、市争取重点减灾救灾基础项目和建设资金及以工代赈资金；协调保障灾区电力供应。</w:t>
      </w:r>
    </w:p>
    <w:p w14:paraId="3E576542">
      <w:pPr>
        <w:spacing w:line="545" w:lineRule="atLeast"/>
        <w:rPr>
          <w:rFonts w:hint="eastAsia" w:eastAsia="文星仿宋"/>
          <w:sz w:val="32"/>
          <w:szCs w:val="32"/>
        </w:rPr>
      </w:pPr>
      <w:r>
        <w:rPr>
          <w:rFonts w:hint="eastAsia" w:eastAsia="文星仿宋"/>
          <w:sz w:val="32"/>
          <w:szCs w:val="32"/>
        </w:rPr>
        <w:t>5.区民政局：负责城乡低保贫困对象的灾后救助工作；保障、指导和协调受灾群众的安抚、救济工作；协助做好遇难人员遗体的保存、处理工作。</w:t>
      </w:r>
    </w:p>
    <w:p w14:paraId="2F3F8B67">
      <w:pPr>
        <w:spacing w:line="545" w:lineRule="atLeast"/>
        <w:rPr>
          <w:rFonts w:hint="eastAsia" w:eastAsia="文星仿宋"/>
          <w:sz w:val="32"/>
          <w:szCs w:val="32"/>
        </w:rPr>
      </w:pPr>
      <w:r>
        <w:rPr>
          <w:rFonts w:hint="eastAsia" w:eastAsia="文星仿宋"/>
          <w:sz w:val="32"/>
          <w:szCs w:val="32"/>
        </w:rPr>
        <w:t>6.区财政局：负责抗灾救灾资金筹措、安排、拨付和监督检查。根据灾区所在地乡（镇）、街道申请和灾情核定情况，及时下拨自然灾害生活补助资金。联合区应急管理局向上级申请自然灾害生活补助资金支持。</w:t>
      </w:r>
    </w:p>
    <w:p w14:paraId="22232E6B">
      <w:pPr>
        <w:spacing w:line="545" w:lineRule="atLeast"/>
        <w:rPr>
          <w:rFonts w:hint="eastAsia" w:eastAsia="文星仿宋"/>
          <w:sz w:val="32"/>
          <w:szCs w:val="32"/>
        </w:rPr>
      </w:pPr>
      <w:r>
        <w:rPr>
          <w:rFonts w:hint="eastAsia" w:eastAsia="文星仿宋"/>
          <w:sz w:val="32"/>
          <w:szCs w:val="32"/>
        </w:rPr>
        <w:t>7.区教育局：负责组织、指导学校做好防灾工作，及时组织、监督学校做好校舍加固和师生安全的防范工作，收集、汇总学校校舍损毁情况，组织指导灾后校舍的恢复重建工作；对在校学生进行防灾减灾知识宣传；根据灾害情况做出停课或调课的决定工作，并及时通知学生家长，同时加强对留校学生的管理，紧急情况下，要组织师生安全转移避险，确保师生安全，帮助灾区恢复正常教学秩序；配合开展学校体育场馆、操场、校舍作为临时转移安置点的征用工作。</w:t>
      </w:r>
    </w:p>
    <w:p w14:paraId="46ACFE38">
      <w:pPr>
        <w:spacing w:line="545" w:lineRule="atLeast"/>
        <w:rPr>
          <w:rFonts w:hint="eastAsia" w:eastAsia="文星仿宋"/>
          <w:sz w:val="32"/>
          <w:szCs w:val="32"/>
        </w:rPr>
      </w:pPr>
      <w:r>
        <w:rPr>
          <w:rFonts w:hint="eastAsia" w:eastAsia="文星仿宋"/>
          <w:sz w:val="32"/>
          <w:szCs w:val="32"/>
        </w:rPr>
        <w:t>8.区科学技术局：协调提供科技方面的综合咨询建议，鼓励引导开展适用于救援的相关技术研究与产品（装备）研发。</w:t>
      </w:r>
    </w:p>
    <w:p w14:paraId="3BDB9B41">
      <w:pPr>
        <w:spacing w:line="545" w:lineRule="atLeast"/>
        <w:rPr>
          <w:rFonts w:hint="eastAsia" w:eastAsia="文星仿宋"/>
          <w:sz w:val="32"/>
          <w:szCs w:val="32"/>
        </w:rPr>
      </w:pPr>
      <w:r>
        <w:rPr>
          <w:rFonts w:hint="eastAsia" w:eastAsia="文星仿宋"/>
          <w:sz w:val="32"/>
          <w:szCs w:val="32"/>
        </w:rPr>
        <w:t>9.区卫生健康局：负责组织、协调抢救伤病员；开展疫情和环境卫生监测，对灾区可能出现的重大传染病疫情进行预警；实施卫生防疫和应急处理措施，预防和控制疫病的发生、扩散和蔓延，保证饮水卫生。组织、协调心理卫生专家赴灾区开展心理救助。</w:t>
      </w:r>
    </w:p>
    <w:p w14:paraId="581B275B">
      <w:pPr>
        <w:spacing w:line="545" w:lineRule="atLeast"/>
        <w:rPr>
          <w:rFonts w:hint="eastAsia" w:eastAsia="文星仿宋"/>
          <w:sz w:val="32"/>
          <w:szCs w:val="32"/>
        </w:rPr>
      </w:pPr>
      <w:r>
        <w:rPr>
          <w:rFonts w:hint="eastAsia" w:eastAsia="文星仿宋"/>
          <w:sz w:val="32"/>
          <w:szCs w:val="32"/>
        </w:rPr>
        <w:t>10.区住房和城乡建设局：协调有关部门组织评估受灾建筑物的损坏程度，监测、处置灾区房屋建筑结构安全隐患；协调施工企业做好灾后的隐患排查和安全生产工作；协调城市燃气（天然气）、供水、供暖及市政设施的抢险、抢修工作；协调设置人防应急疏散基地和地下应急避难场所，为灾区救助安置提供支撑。</w:t>
      </w:r>
    </w:p>
    <w:p w14:paraId="22E9D61E">
      <w:pPr>
        <w:spacing w:line="545" w:lineRule="atLeast"/>
        <w:rPr>
          <w:rFonts w:hint="eastAsia" w:eastAsia="文星仿宋"/>
          <w:sz w:val="32"/>
          <w:szCs w:val="32"/>
        </w:rPr>
      </w:pPr>
      <w:r>
        <w:rPr>
          <w:rFonts w:hint="eastAsia" w:eastAsia="文星仿宋"/>
          <w:sz w:val="32"/>
          <w:szCs w:val="32"/>
        </w:rPr>
        <w:t>11.区农业农村局：负责农业防灾减灾和救灾工作；负责做好灾区动物疫病防治工作开展，农作物病虫灾害的监测、预测、预警、防治及相关科普宣传工作；负责行业灾情统计工作协调种子、化肥等救灾物资储备和调拨；指导农业紧急救灾和灾后生产恢。承担水旱灾害防御相关责任，指导部署本系统洪涝灾害防御工作；负责与市水利部门密切联系，获取最新水情信息；负责水利工程抢险技术支持保障；负责辖区内水利工程设施防洪安全工作，指导、协助其他部门做好其所辖水利工程的防洪安全工作。负责落实综合防灾减灾规划相关要求，组织编制森林火灾防治规划，指导实施森林火灾防治规划及相关规定；组织指导林业有害生物防治，检疫工作；组织、指导沙尘暴灾害应急处置；负责气象灾害的实时监测、预警和预报，做好救灾气象保障服务，参与气象灾害灾情评估。</w:t>
      </w:r>
    </w:p>
    <w:p w14:paraId="5D0AF8C1">
      <w:pPr>
        <w:spacing w:line="545" w:lineRule="atLeast"/>
        <w:rPr>
          <w:rFonts w:hint="eastAsia" w:eastAsia="文星仿宋"/>
          <w:sz w:val="32"/>
          <w:szCs w:val="32"/>
        </w:rPr>
      </w:pPr>
      <w:r>
        <w:rPr>
          <w:rFonts w:hint="eastAsia" w:eastAsia="文星仿宋"/>
          <w:sz w:val="32"/>
          <w:szCs w:val="32"/>
        </w:rPr>
        <w:t>12.区工业和信息化局：负责协调灾区所需应急工业品生产企业保障应急工业品供应；向上级主管部门申请有偿使用国家储备药品；保障抢险救灾无线电频率正常使用，在需要时调用应急无线电频率；负责协调市通信管理办公室保障应急通信。</w:t>
      </w:r>
    </w:p>
    <w:p w14:paraId="64EC2D6D">
      <w:pPr>
        <w:spacing w:line="545" w:lineRule="atLeast"/>
        <w:rPr>
          <w:rFonts w:hint="eastAsia" w:eastAsia="文星仿宋"/>
          <w:sz w:val="32"/>
          <w:szCs w:val="32"/>
        </w:rPr>
      </w:pPr>
      <w:r>
        <w:rPr>
          <w:rFonts w:hint="eastAsia" w:eastAsia="文星仿宋"/>
          <w:sz w:val="32"/>
          <w:szCs w:val="32"/>
        </w:rPr>
        <w:t>13.区商务局：负责灾区生活必需品供应保障；负责组织商贸企业为抢险救援救灾提供生活必需品物资。负责根据救灾物资储备规划、品种目录和标准、年度购置计划、救灾物资的收储、轮换和日常管理、紧急配送等，根据区应急管理局的动用指令按程序负责组织调出。</w:t>
      </w:r>
    </w:p>
    <w:p w14:paraId="706B8B3F">
      <w:pPr>
        <w:spacing w:line="545" w:lineRule="atLeast"/>
        <w:rPr>
          <w:rFonts w:hint="eastAsia" w:eastAsia="文星仿宋"/>
          <w:sz w:val="32"/>
          <w:szCs w:val="32"/>
        </w:rPr>
      </w:pPr>
      <w:r>
        <w:rPr>
          <w:rFonts w:hint="eastAsia" w:eastAsia="文星仿宋"/>
          <w:sz w:val="32"/>
          <w:szCs w:val="32"/>
        </w:rPr>
        <w:t>14.区应急管理局：承担区减灾办日常工作；组织查灾、核灾、报告灾情，负责灾情信息收集、汇总；管理、分配救灾款物并监督使用；指导各相关成员单位制定、修订救灾应急预案，并组织演练；负责灾情统计、损失评估；组织编制救灾物资储备规划、品种目录和标准，会同区商务局确定年度购置计划，根据需要下达动用指令。</w:t>
      </w:r>
    </w:p>
    <w:p w14:paraId="681D04BD">
      <w:pPr>
        <w:spacing w:line="545" w:lineRule="atLeast"/>
        <w:rPr>
          <w:rFonts w:hint="eastAsia" w:eastAsia="文星仿宋"/>
          <w:sz w:val="32"/>
          <w:szCs w:val="32"/>
        </w:rPr>
      </w:pPr>
      <w:r>
        <w:rPr>
          <w:rFonts w:hint="eastAsia" w:eastAsia="文星仿宋"/>
          <w:sz w:val="32"/>
          <w:szCs w:val="32"/>
        </w:rPr>
        <w:t>15.区退役军人事务局：负责协调驻军及武警部队参与重大险情及灾害的抢险工作。</w:t>
      </w:r>
    </w:p>
    <w:p w14:paraId="6A0F164C">
      <w:pPr>
        <w:spacing w:line="545" w:lineRule="atLeast"/>
        <w:rPr>
          <w:rFonts w:hint="eastAsia" w:eastAsia="文星仿宋"/>
          <w:sz w:val="32"/>
          <w:szCs w:val="32"/>
        </w:rPr>
      </w:pPr>
      <w:r>
        <w:rPr>
          <w:rFonts w:hint="eastAsia" w:eastAsia="文星仿宋"/>
          <w:sz w:val="32"/>
          <w:szCs w:val="32"/>
        </w:rPr>
        <w:t>16.区农村公路事业发展中心：做好灾后区域内农村公路的隐患排查和安全生产工作；协调配合有关部门及时恢复因灾受损公路，优先保障抢险救援车辆、人员和物资装备通行，为抢险救援队伍快速到达指定位置开展救援工作提供保障。</w:t>
      </w:r>
    </w:p>
    <w:p w14:paraId="2D0A1DA5">
      <w:pPr>
        <w:spacing w:line="545" w:lineRule="atLeast"/>
        <w:rPr>
          <w:rFonts w:hint="eastAsia" w:eastAsia="文星仿宋"/>
          <w:sz w:val="32"/>
          <w:szCs w:val="32"/>
        </w:rPr>
      </w:pPr>
      <w:r>
        <w:rPr>
          <w:rFonts w:hint="eastAsia" w:eastAsia="文星仿宋"/>
          <w:sz w:val="32"/>
          <w:szCs w:val="32"/>
        </w:rPr>
        <w:t>17.市公安局东昌区分局：负责维护灾区社会治安秩序，依法打击灾害救助工作中违法犯罪活动。协助有关部门妥善处置因灾引发的群体性事件，协助组织群众安全撤离或转移，做好临时安置点治安保障工作。</w:t>
      </w:r>
    </w:p>
    <w:p w14:paraId="481A102D">
      <w:pPr>
        <w:spacing w:line="545" w:lineRule="atLeast"/>
        <w:rPr>
          <w:rFonts w:hint="eastAsia" w:eastAsia="文星仿宋"/>
          <w:sz w:val="32"/>
          <w:szCs w:val="32"/>
        </w:rPr>
      </w:pPr>
      <w:r>
        <w:rPr>
          <w:rFonts w:hint="eastAsia" w:eastAsia="文星仿宋"/>
          <w:sz w:val="32"/>
          <w:szCs w:val="32"/>
        </w:rPr>
        <w:t>18.市公安局交通警察支队东昌大队：负责灾区交通秩序维护、疏导、管制。</w:t>
      </w:r>
    </w:p>
    <w:p w14:paraId="020997B1">
      <w:pPr>
        <w:spacing w:line="545" w:lineRule="atLeast"/>
        <w:rPr>
          <w:rFonts w:hint="eastAsia" w:eastAsia="文星仿宋"/>
          <w:sz w:val="32"/>
          <w:szCs w:val="32"/>
        </w:rPr>
      </w:pPr>
      <w:r>
        <w:rPr>
          <w:rFonts w:hint="eastAsia" w:eastAsia="文星仿宋"/>
          <w:sz w:val="32"/>
          <w:szCs w:val="32"/>
        </w:rPr>
        <w:t>19.东昌消防救援大队：负责组织实施灾后救援、综合应急救援和消防应急抢险救灾工作，督促有关企（事）业单位灾后清除消防安全隐患。</w:t>
      </w:r>
    </w:p>
    <w:p w14:paraId="4367735A">
      <w:pPr>
        <w:spacing w:line="545" w:lineRule="atLeast"/>
        <w:rPr>
          <w:rFonts w:hint="eastAsia" w:eastAsia="文星仿宋"/>
          <w:sz w:val="32"/>
          <w:szCs w:val="32"/>
        </w:rPr>
      </w:pPr>
      <w:r>
        <w:rPr>
          <w:rFonts w:hint="eastAsia" w:eastAsia="文星仿宋"/>
          <w:sz w:val="32"/>
          <w:szCs w:val="32"/>
        </w:rPr>
        <w:t>20.市统计局东昌区分局：负责统计自然灾害的受灾情况，为区减灾委决策提供依据。</w:t>
      </w:r>
    </w:p>
    <w:p w14:paraId="653E622B">
      <w:pPr>
        <w:spacing w:line="545" w:lineRule="atLeast"/>
        <w:rPr>
          <w:rFonts w:hint="eastAsia" w:eastAsia="文星仿宋"/>
          <w:sz w:val="32"/>
          <w:szCs w:val="32"/>
        </w:rPr>
      </w:pPr>
      <w:r>
        <w:rPr>
          <w:rFonts w:hint="eastAsia" w:eastAsia="文星仿宋"/>
          <w:sz w:val="32"/>
          <w:szCs w:val="32"/>
        </w:rPr>
        <w:t>21.市生态环境局东昌区分局：负责组织灾区环境事件应急监督管理，组织开展环境应急监测，落实突发环境事件应急预案管理，牵头突发环境事件应急预警、响应、处置、信息发布，参与突发环境事件调查处理；负责灾后的环境污染损害评估。</w:t>
      </w:r>
    </w:p>
    <w:p w14:paraId="532A9380">
      <w:pPr>
        <w:spacing w:line="545" w:lineRule="atLeast"/>
        <w:rPr>
          <w:rFonts w:hint="eastAsia" w:eastAsia="文星仿宋"/>
          <w:sz w:val="32"/>
          <w:szCs w:val="32"/>
        </w:rPr>
      </w:pPr>
      <w:r>
        <w:rPr>
          <w:rFonts w:hint="eastAsia" w:eastAsia="文星仿宋"/>
          <w:sz w:val="32"/>
          <w:szCs w:val="32"/>
        </w:rPr>
        <w:t>22.市国土资源局东昌直属分局：组织协调开展群测群防、专业监测和预报预警工作；组织协调开展地质灾害工程治理工作；组织协调开展重大地质灾害的现场调查工作，采取有效措施防止灾情扩大；协调协助相关部门做好灾后原址重建和受损耕地恢复工作；协调上级有关部门、聘请第三方技术单位提供地理服务和基础测绘保障服务。</w:t>
      </w:r>
    </w:p>
    <w:p w14:paraId="242864B2">
      <w:pPr>
        <w:spacing w:line="545" w:lineRule="atLeast"/>
        <w:rPr>
          <w:rFonts w:hint="eastAsia" w:eastAsia="文星仿宋"/>
          <w:sz w:val="32"/>
          <w:szCs w:val="32"/>
        </w:rPr>
      </w:pPr>
      <w:r>
        <w:rPr>
          <w:rFonts w:hint="eastAsia" w:eastAsia="文星仿宋"/>
          <w:sz w:val="32"/>
          <w:szCs w:val="32"/>
        </w:rPr>
        <w:t>23.各乡（镇）人民政府、街道办事处：负责本行政区内自然灾害救助的全面工作。</w:t>
      </w:r>
    </w:p>
    <w:p w14:paraId="0F844448">
      <w:pPr>
        <w:spacing w:line="545" w:lineRule="atLeast"/>
        <w:rPr>
          <w:rFonts w:hint="eastAsia" w:eastAsia="文星仿宋"/>
          <w:sz w:val="32"/>
          <w:szCs w:val="32"/>
        </w:rPr>
      </w:pPr>
    </w:p>
    <w:p w14:paraId="15CC1F52">
      <w:pPr>
        <w:spacing w:line="545" w:lineRule="atLeast"/>
        <w:rPr>
          <w:rFonts w:hint="eastAsia" w:eastAsia="文星仿宋"/>
          <w:sz w:val="32"/>
          <w:szCs w:val="32"/>
        </w:rPr>
      </w:pPr>
    </w:p>
    <w:p w14:paraId="49791D6D">
      <w:pPr>
        <w:spacing w:line="545" w:lineRule="atLeast"/>
        <w:rPr>
          <w:rFonts w:hint="eastAsia" w:eastAsia="文星仿宋"/>
          <w:sz w:val="32"/>
          <w:szCs w:val="32"/>
        </w:rPr>
      </w:pPr>
    </w:p>
    <w:p w14:paraId="32851DBE">
      <w:pPr>
        <w:spacing w:line="545" w:lineRule="atLeast"/>
        <w:rPr>
          <w:rFonts w:hint="eastAsia" w:eastAsia="文星仿宋"/>
          <w:sz w:val="32"/>
          <w:szCs w:val="32"/>
        </w:rPr>
      </w:pPr>
    </w:p>
    <w:p w14:paraId="5E17C5E9">
      <w:pPr>
        <w:spacing w:line="545" w:lineRule="atLeast"/>
        <w:rPr>
          <w:rFonts w:hint="eastAsia" w:eastAsia="文星仿宋"/>
          <w:sz w:val="32"/>
          <w:szCs w:val="32"/>
        </w:rPr>
      </w:pPr>
    </w:p>
    <w:p w14:paraId="51408281">
      <w:pPr>
        <w:spacing w:line="545" w:lineRule="atLeast"/>
        <w:rPr>
          <w:rFonts w:hint="eastAsia" w:eastAsia="文星仿宋"/>
          <w:sz w:val="32"/>
          <w:szCs w:val="32"/>
        </w:rPr>
      </w:pPr>
    </w:p>
    <w:p w14:paraId="40511031">
      <w:pPr>
        <w:spacing w:line="545" w:lineRule="atLeast"/>
        <w:rPr>
          <w:rFonts w:hint="eastAsia" w:eastAsia="文星仿宋"/>
          <w:sz w:val="32"/>
          <w:szCs w:val="32"/>
        </w:rPr>
      </w:pPr>
    </w:p>
    <w:p w14:paraId="4959D6DE">
      <w:pPr>
        <w:spacing w:line="545" w:lineRule="atLeast"/>
        <w:rPr>
          <w:rFonts w:hint="eastAsia" w:eastAsia="文星仿宋"/>
          <w:sz w:val="32"/>
          <w:szCs w:val="32"/>
        </w:rPr>
      </w:pPr>
    </w:p>
    <w:p w14:paraId="50627F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星仿宋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lYjg5M2Q2YWMyNDIxZDkyYjJjZWZhMTQxOTRlNTkifQ=="/>
  </w:docVars>
  <w:rsids>
    <w:rsidRoot w:val="00000000"/>
    <w:rsid w:val="35EC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ind w:firstLine="21" w:firstLineChars="200"/>
    </w:pPr>
    <w:rPr>
      <w:rFonts w:ascii="Times New Roman" w:hAnsi="Times New Roman" w:eastAsia="宋体" w:cs="Times New Roma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2024-08-14T07:03:15Z</dcterms:created>
  <dc:creator>Administrator</dc:creator>
  <cp:lastModifiedBy>WPS_1683186284</cp:lastModifiedBy>
  <dcterms:modified xsi:type="dcterms:W3CDTF">2024-08-14T07:03:41Z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8791B7AA45FB496A8A215A67EC3C5A53_12</vt:lpwstr>
  </property>
</Properties>
</file>