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91CE7">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通化市东昌街道2025年政府信息公开工作</w:t>
      </w:r>
    </w:p>
    <w:p w14:paraId="1F475DCA">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年度报告</w:t>
      </w:r>
    </w:p>
    <w:p w14:paraId="5A71399F">
      <w:pPr>
        <w:ind w:firstLine="480" w:firstLineChars="200"/>
        <w:rPr>
          <w:rFonts w:hint="default" w:ascii="宋体" w:hAnsi="宋体" w:eastAsia="宋体" w:cs="宋体"/>
          <w:sz w:val="24"/>
          <w:szCs w:val="24"/>
          <w:lang w:val="en-US" w:eastAsia="zh-CN"/>
        </w:rPr>
      </w:pPr>
    </w:p>
    <w:p w14:paraId="295F3E0D">
      <w:pPr>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根据《中华人民共和国政府信息公开条例》规定，</w:t>
      </w:r>
      <w:r>
        <w:rPr>
          <w:rFonts w:hint="eastAsia" w:ascii="宋体" w:hAnsi="宋体" w:eastAsia="宋体" w:cs="宋体"/>
          <w:sz w:val="24"/>
          <w:szCs w:val="24"/>
          <w:lang w:eastAsia="zh-CN"/>
        </w:rPr>
        <w:t>按照《吉林省人民政府办公厅关于做好政府信息公开工作年度报告编制发布有关事项通知》（吉政厅函</w:t>
      </w:r>
      <w:r>
        <w:rPr>
          <w:rFonts w:hint="eastAsia" w:ascii="宋体" w:hAnsi="宋体" w:eastAsia="宋体" w:cs="宋体"/>
          <w:sz w:val="24"/>
          <w:szCs w:val="24"/>
          <w:lang w:val="en-US" w:eastAsia="zh-CN"/>
        </w:rPr>
        <w:t>[2021]20号</w:t>
      </w:r>
      <w:r>
        <w:rPr>
          <w:rFonts w:hint="eastAsia" w:ascii="宋体" w:hAnsi="宋体" w:eastAsia="宋体" w:cs="宋体"/>
          <w:sz w:val="24"/>
          <w:szCs w:val="24"/>
          <w:lang w:eastAsia="zh-CN"/>
        </w:rPr>
        <w:t>）要求</w:t>
      </w:r>
      <w:r>
        <w:rPr>
          <w:rFonts w:hint="eastAsia" w:ascii="宋体" w:hAnsi="宋体" w:eastAsia="宋体" w:cs="宋体"/>
          <w:sz w:val="24"/>
          <w:szCs w:val="24"/>
          <w:lang w:val="en-US" w:eastAsia="zh-CN"/>
        </w:rPr>
        <w:t>,</w:t>
      </w:r>
      <w:r>
        <w:rPr>
          <w:rFonts w:hint="eastAsia" w:ascii="宋体" w:hAnsi="宋体" w:eastAsia="宋体" w:cs="宋体"/>
          <w:sz w:val="24"/>
          <w:szCs w:val="24"/>
        </w:rPr>
        <w:t>现</w:t>
      </w:r>
      <w:r>
        <w:rPr>
          <w:rFonts w:hint="eastAsia" w:ascii="宋体" w:hAnsi="宋体" w:eastAsia="宋体" w:cs="宋体"/>
          <w:sz w:val="24"/>
          <w:szCs w:val="24"/>
          <w:lang w:eastAsia="zh-CN"/>
        </w:rPr>
        <w:t>将通化市东昌街道办事处</w:t>
      </w:r>
      <w:r>
        <w:rPr>
          <w:rFonts w:hint="eastAsia" w:ascii="宋体" w:hAnsi="宋体" w:eastAsia="宋体" w:cs="宋体"/>
          <w:sz w:val="24"/>
          <w:szCs w:val="24"/>
          <w:lang w:val="en-US" w:eastAsia="zh-CN"/>
        </w:rPr>
        <w:t>2025年政府信息公开工作年度报告向社会公布,本报告由总体情况、主动公开政府信息情况、收到和处理政府信息公开申请情况、政府信息公开行政复议和行政诉讼情况、存在的主要问题及改进情况、其他需要报告的事项六个部分组成 。本年度报告中所列数据统计期限从2025年1月1日至2025年12月31日</w:t>
      </w:r>
      <w:r>
        <w:rPr>
          <w:rFonts w:hint="eastAsia" w:ascii="宋体" w:hAnsi="宋体" w:eastAsia="宋体" w:cs="宋体"/>
          <w:sz w:val="24"/>
          <w:szCs w:val="24"/>
        </w:rPr>
        <w:t>。</w:t>
      </w:r>
      <w:r>
        <w:rPr>
          <w:rFonts w:hint="eastAsia" w:ascii="宋体" w:hAnsi="宋体" w:eastAsia="宋体" w:cs="宋体"/>
          <w:sz w:val="24"/>
          <w:szCs w:val="24"/>
          <w:lang w:eastAsia="zh-CN"/>
        </w:rPr>
        <w:t>东昌街道办事处办公地址：通化市东昌区东昌街道清真胡同</w:t>
      </w:r>
      <w:r>
        <w:rPr>
          <w:rFonts w:hint="eastAsia" w:ascii="宋体" w:hAnsi="宋体" w:eastAsia="宋体" w:cs="宋体"/>
          <w:sz w:val="24"/>
          <w:szCs w:val="24"/>
          <w:lang w:val="en-US" w:eastAsia="zh-CN"/>
        </w:rPr>
        <w:t>5号。联系电话：0435-3451769。邮政编码：134001</w:t>
      </w:r>
    </w:p>
    <w:p w14:paraId="46A6AEC4">
      <w:pPr>
        <w:ind w:firstLine="482" w:firstLineChars="200"/>
        <w:rPr>
          <w:rFonts w:ascii="宋体" w:hAnsi="宋体" w:eastAsia="宋体" w:cs="宋体"/>
          <w:b/>
          <w:bCs/>
          <w:sz w:val="24"/>
          <w:szCs w:val="24"/>
        </w:rPr>
      </w:pPr>
      <w:r>
        <w:rPr>
          <w:rFonts w:hint="eastAsia" w:ascii="宋体" w:hAnsi="宋体" w:eastAsia="宋体" w:cs="宋体"/>
          <w:b/>
          <w:bCs/>
          <w:sz w:val="24"/>
          <w:szCs w:val="24"/>
        </w:rPr>
        <w:t>一、总体情况</w:t>
      </w:r>
    </w:p>
    <w:p w14:paraId="16897BDA">
      <w:pPr>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2025年，通化市东昌街道办事处在区委、区政府的坚强领导下，在区</w:t>
      </w:r>
      <w:bookmarkStart w:id="0" w:name="_GoBack"/>
      <w:r>
        <w:rPr>
          <w:rFonts w:hint="eastAsia" w:ascii="宋体" w:hAnsi="宋体" w:eastAsia="宋体" w:cs="宋体"/>
          <w:sz w:val="24"/>
          <w:szCs w:val="24"/>
          <w:lang w:val="en-US" w:eastAsia="zh-CN"/>
        </w:rPr>
        <w:t>政务</w:t>
      </w:r>
      <w:bookmarkEnd w:id="0"/>
      <w:r>
        <w:rPr>
          <w:rFonts w:hint="eastAsia" w:ascii="宋体" w:hAnsi="宋体" w:eastAsia="宋体" w:cs="宋体"/>
          <w:sz w:val="24"/>
          <w:szCs w:val="24"/>
          <w:lang w:val="en-US" w:eastAsia="zh-CN"/>
        </w:rPr>
        <w:t>公开领导小组办公室的具体指导下，结合工作职能，强化工作措施，深化政府信息公开内容，全面贯彻落实《中华人民共和国政府信息公开条例》，确保信息公开的及时有效</w:t>
      </w:r>
      <w:r>
        <w:rPr>
          <w:rFonts w:hint="eastAsia" w:ascii="宋体" w:hAnsi="宋体" w:eastAsia="宋体" w:cs="宋体"/>
          <w:sz w:val="24"/>
          <w:szCs w:val="24"/>
        </w:rPr>
        <w:t>。</w:t>
      </w:r>
    </w:p>
    <w:p w14:paraId="453B630B">
      <w:pPr>
        <w:ind w:firstLine="480" w:firstLineChars="200"/>
        <w:rPr>
          <w:rFonts w:ascii="宋体" w:hAnsi="宋体" w:eastAsia="宋体" w:cs="宋体"/>
          <w:sz w:val="24"/>
          <w:szCs w:val="24"/>
        </w:rPr>
      </w:pPr>
      <w:r>
        <w:rPr>
          <w:rFonts w:hint="eastAsia" w:ascii="楷体" w:hAnsi="楷体" w:eastAsia="楷体" w:cs="楷体"/>
          <w:sz w:val="24"/>
          <w:szCs w:val="24"/>
        </w:rPr>
        <w:t>（一）组织推动全省政府信息公开工作。</w:t>
      </w:r>
      <w:r>
        <w:rPr>
          <w:rFonts w:hint="eastAsia" w:ascii="宋体" w:hAnsi="宋体" w:eastAsia="宋体" w:cs="宋体"/>
          <w:sz w:val="24"/>
          <w:szCs w:val="24"/>
          <w:lang w:eastAsia="zh-CN"/>
        </w:rPr>
        <w:t>街道领导高度重视政府信息公开工作，坚持将政府信息工作与其他工作相结合，将</w:t>
      </w:r>
      <w:r>
        <w:rPr>
          <w:rFonts w:hint="eastAsia" w:ascii="宋体" w:hAnsi="宋体" w:eastAsia="宋体" w:cs="宋体"/>
          <w:sz w:val="24"/>
          <w:szCs w:val="24"/>
          <w:lang w:val="en-US" w:eastAsia="zh-CN"/>
        </w:rPr>
        <w:t>政府信息</w:t>
      </w:r>
      <w:r>
        <w:rPr>
          <w:rFonts w:hint="eastAsia" w:ascii="宋体" w:hAnsi="宋体" w:eastAsia="宋体" w:cs="宋体"/>
          <w:sz w:val="24"/>
          <w:szCs w:val="24"/>
          <w:lang w:eastAsia="zh-CN"/>
        </w:rPr>
        <w:t>公开工作任务落实到具体科室和人员，并有效督促相关科室保质保量完成具体工作任务</w:t>
      </w:r>
      <w:r>
        <w:rPr>
          <w:rFonts w:hint="eastAsia" w:ascii="宋体" w:hAnsi="宋体" w:eastAsia="宋体" w:cs="宋体"/>
          <w:sz w:val="24"/>
          <w:szCs w:val="24"/>
        </w:rPr>
        <w:t xml:space="preserve">。 </w:t>
      </w:r>
    </w:p>
    <w:p w14:paraId="70FDE4CE">
      <w:pPr>
        <w:ind w:firstLine="480" w:firstLineChars="200"/>
        <w:rPr>
          <w:rFonts w:ascii="宋体" w:hAnsi="宋体" w:eastAsia="宋体" w:cs="宋体"/>
          <w:sz w:val="24"/>
          <w:szCs w:val="24"/>
        </w:rPr>
      </w:pPr>
      <w:r>
        <w:rPr>
          <w:rFonts w:hint="eastAsia" w:ascii="楷体" w:hAnsi="楷体" w:eastAsia="楷体" w:cs="楷体"/>
          <w:sz w:val="24"/>
          <w:szCs w:val="24"/>
        </w:rPr>
        <w:t>（二）积极推动政府信息主动公开。</w:t>
      </w:r>
      <w:r>
        <w:rPr>
          <w:rFonts w:hint="eastAsia" w:ascii="宋体" w:hAnsi="宋体" w:eastAsia="宋体" w:cs="宋体"/>
          <w:sz w:val="24"/>
          <w:szCs w:val="24"/>
          <w:lang w:eastAsia="zh-CN"/>
        </w:rPr>
        <w:t>对</w:t>
      </w:r>
      <w:r>
        <w:rPr>
          <w:rFonts w:hint="eastAsia" w:ascii="宋体" w:hAnsi="宋体" w:eastAsia="宋体" w:cs="宋体"/>
          <w:sz w:val="24"/>
          <w:szCs w:val="24"/>
          <w:lang w:val="en-US" w:eastAsia="zh-CN"/>
        </w:rPr>
        <w:t>政府</w:t>
      </w:r>
      <w:r>
        <w:rPr>
          <w:rFonts w:hint="eastAsia" w:ascii="宋体" w:hAnsi="宋体" w:eastAsia="宋体" w:cs="宋体"/>
          <w:sz w:val="24"/>
          <w:szCs w:val="24"/>
          <w:lang w:eastAsia="zh-CN"/>
        </w:rPr>
        <w:t>信息工作进行规范管理，完善政府信息机制，</w:t>
      </w:r>
      <w:r>
        <w:rPr>
          <w:rFonts w:hint="eastAsia" w:ascii="宋体" w:hAnsi="宋体" w:eastAsia="宋体" w:cs="宋体"/>
          <w:sz w:val="24"/>
          <w:szCs w:val="24"/>
          <w:lang w:val="en-US" w:eastAsia="zh-CN"/>
        </w:rPr>
        <w:t>以法律、法规、政策为依据，以实际、实用、实效为原则，继续围绕增强行政透明度，加强民主监督</w:t>
      </w:r>
      <w:r>
        <w:rPr>
          <w:rFonts w:hint="eastAsia" w:ascii="宋体" w:hAnsi="宋体" w:eastAsia="宋体" w:cs="宋体"/>
          <w:sz w:val="24"/>
          <w:szCs w:val="24"/>
        </w:rPr>
        <w:t>。</w:t>
      </w:r>
    </w:p>
    <w:p w14:paraId="7F8E6780">
      <w:pPr>
        <w:ind w:firstLine="480" w:firstLineChars="200"/>
        <w:rPr>
          <w:rFonts w:ascii="宋体" w:hAnsi="宋体" w:eastAsia="宋体" w:cs="宋体"/>
          <w:sz w:val="24"/>
          <w:szCs w:val="24"/>
        </w:rPr>
      </w:pPr>
      <w:r>
        <w:rPr>
          <w:rFonts w:hint="eastAsia" w:ascii="楷体" w:hAnsi="楷体" w:eastAsia="楷体" w:cs="楷体"/>
          <w:sz w:val="24"/>
          <w:szCs w:val="24"/>
        </w:rPr>
        <w:t>（三）认真规范处理依申请公开。</w:t>
      </w:r>
      <w:r>
        <w:rPr>
          <w:rFonts w:hint="eastAsia" w:ascii="宋体" w:hAnsi="宋体" w:eastAsia="宋体" w:cs="宋体"/>
          <w:sz w:val="24"/>
          <w:szCs w:val="24"/>
          <w:lang w:eastAsia="zh-CN"/>
        </w:rPr>
        <w:t>严格履行</w:t>
      </w:r>
      <w:r>
        <w:rPr>
          <w:rFonts w:hint="eastAsia" w:ascii="宋体" w:hAnsi="宋体" w:eastAsia="宋体" w:cs="宋体"/>
          <w:sz w:val="24"/>
          <w:szCs w:val="24"/>
          <w:lang w:val="en-US" w:eastAsia="zh-CN"/>
        </w:rPr>
        <w:t>《中华人民共和国政府信息公开条例》认真学习依申请公开条例，全力做好政府信息公开工作，使工作人员明确了解政府信息公开的原则，范围和内容，增强贯彻落实自觉性和主动性</w:t>
      </w:r>
      <w:r>
        <w:rPr>
          <w:rFonts w:hint="eastAsia" w:ascii="宋体" w:hAnsi="宋体" w:eastAsia="宋体" w:cs="宋体"/>
          <w:sz w:val="24"/>
          <w:szCs w:val="24"/>
        </w:rPr>
        <w:t>。</w:t>
      </w:r>
    </w:p>
    <w:p w14:paraId="74C639A9">
      <w:pPr>
        <w:ind w:firstLine="480" w:firstLineChars="200"/>
        <w:rPr>
          <w:rFonts w:ascii="宋体" w:hAnsi="宋体" w:eastAsia="宋体" w:cs="宋体"/>
          <w:sz w:val="24"/>
          <w:szCs w:val="24"/>
        </w:rPr>
      </w:pPr>
      <w:r>
        <w:rPr>
          <w:rFonts w:hint="eastAsia" w:ascii="楷体" w:hAnsi="楷体" w:eastAsia="楷体" w:cs="楷体"/>
          <w:sz w:val="24"/>
          <w:szCs w:val="24"/>
        </w:rPr>
        <w:t>（四）不断强化政府信息公开平台内容保障。</w:t>
      </w:r>
      <w:r>
        <w:rPr>
          <w:rFonts w:hint="eastAsia" w:ascii="宋体" w:hAnsi="宋体" w:eastAsia="宋体" w:cs="宋体"/>
          <w:sz w:val="24"/>
          <w:szCs w:val="24"/>
          <w:lang w:eastAsia="zh-CN"/>
        </w:rPr>
        <w:t>围绕街道中心工作按照《条例》要求，使政府信息公开内容更加充实，对公开内容及时进行更新、修改和删除，确保平台信息的有效性和准确性</w:t>
      </w:r>
      <w:r>
        <w:rPr>
          <w:rFonts w:hint="eastAsia" w:ascii="宋体" w:hAnsi="宋体" w:eastAsia="宋体" w:cs="宋体"/>
          <w:sz w:val="24"/>
          <w:szCs w:val="24"/>
        </w:rPr>
        <w:t>。</w:t>
      </w:r>
    </w:p>
    <w:p w14:paraId="34D453D6">
      <w:pPr>
        <w:ind w:firstLine="480" w:firstLineChars="200"/>
        <w:rPr>
          <w:rFonts w:ascii="宋体" w:hAnsi="宋体" w:eastAsia="宋体" w:cs="宋体"/>
          <w:sz w:val="24"/>
          <w:szCs w:val="24"/>
        </w:rPr>
      </w:pPr>
      <w:r>
        <w:rPr>
          <w:rFonts w:hint="eastAsia" w:ascii="楷体" w:hAnsi="楷体" w:eastAsia="楷体" w:cs="楷体"/>
          <w:sz w:val="24"/>
          <w:szCs w:val="24"/>
        </w:rPr>
        <w:t>（五）全力做好宣传培训评估考核等基础工作。</w:t>
      </w:r>
      <w:r>
        <w:rPr>
          <w:rFonts w:hint="eastAsia" w:ascii="宋体" w:hAnsi="宋体" w:eastAsia="宋体" w:cs="宋体"/>
          <w:sz w:val="24"/>
          <w:szCs w:val="24"/>
          <w:lang w:eastAsia="zh-CN"/>
        </w:rPr>
        <w:t>持续加强政府信息公开工作的宣传力度，主动公开《东昌街道政府信息公开指南》等内容，方便公众知悉查询。</w:t>
      </w:r>
      <w:r>
        <w:rPr>
          <w:rFonts w:hint="eastAsia" w:ascii="宋体" w:hAnsi="宋体" w:eastAsia="宋体" w:cs="宋体"/>
          <w:sz w:val="24"/>
          <w:szCs w:val="24"/>
        </w:rPr>
        <w:t>积极开展政府信息公开工作业务培训</w:t>
      </w:r>
      <w:r>
        <w:rPr>
          <w:rFonts w:hint="eastAsia" w:ascii="宋体" w:hAnsi="宋体" w:eastAsia="宋体" w:cs="宋体"/>
          <w:sz w:val="24"/>
          <w:szCs w:val="24"/>
          <w:lang w:eastAsia="zh-CN"/>
        </w:rPr>
        <w:t>，</w:t>
      </w:r>
      <w:r>
        <w:rPr>
          <w:rFonts w:hint="eastAsia" w:ascii="宋体" w:hAnsi="宋体" w:eastAsia="宋体" w:cs="宋体"/>
          <w:sz w:val="24"/>
          <w:szCs w:val="24"/>
        </w:rPr>
        <w:t>提高信息公开工作人员的整体业务水平，为全面推进政府信息公开工作奠定坚实基础。</w:t>
      </w:r>
    </w:p>
    <w:p w14:paraId="79E6911F">
      <w:pPr>
        <w:ind w:firstLine="482" w:firstLineChars="200"/>
        <w:rPr>
          <w:rFonts w:ascii="宋体" w:hAnsi="宋体" w:eastAsia="宋体" w:cs="宋体"/>
          <w:b/>
          <w:bCs/>
          <w:sz w:val="24"/>
          <w:szCs w:val="24"/>
        </w:rPr>
      </w:pPr>
      <w:r>
        <w:rPr>
          <w:rFonts w:hint="eastAsia" w:ascii="宋体" w:hAnsi="宋体" w:eastAsia="宋体" w:cs="宋体"/>
          <w:b/>
          <w:bCs/>
          <w:sz w:val="24"/>
          <w:szCs w:val="24"/>
        </w:rPr>
        <w:t>二、主动公开政府信息情况</w:t>
      </w:r>
    </w:p>
    <w:tbl>
      <w:tblPr>
        <w:tblStyle w:val="3"/>
        <w:tblW w:w="9014" w:type="dxa"/>
        <w:jc w:val="center"/>
        <w:tblLayout w:type="fixed"/>
        <w:tblCellMar>
          <w:top w:w="0" w:type="dxa"/>
          <w:left w:w="0" w:type="dxa"/>
          <w:bottom w:w="0" w:type="dxa"/>
          <w:right w:w="0" w:type="dxa"/>
        </w:tblCellMar>
      </w:tblPr>
      <w:tblGrid>
        <w:gridCol w:w="2461"/>
        <w:gridCol w:w="2184"/>
        <w:gridCol w:w="2184"/>
        <w:gridCol w:w="2185"/>
      </w:tblGrid>
      <w:tr w14:paraId="7AFE6C61">
        <w:trPr>
          <w:trHeight w:val="495" w:hRule="atLeast"/>
          <w:jc w:val="center"/>
        </w:trPr>
        <w:tc>
          <w:tcPr>
            <w:tcW w:w="9014"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7B5C00CE">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14:paraId="34381B1F">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C6061AC">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218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73C5891B">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本年制发件数</w:t>
            </w:r>
          </w:p>
        </w:tc>
        <w:tc>
          <w:tcPr>
            <w:tcW w:w="2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CF55370">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本年废止件数</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E135721">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现行有效件数</w:t>
            </w:r>
          </w:p>
        </w:tc>
      </w:tr>
      <w:tr w14:paraId="540FD4D9">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5AAEC9D">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08A8FDA">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2AE7C28D">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452A6E9">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0</w:t>
            </w:r>
          </w:p>
        </w:tc>
      </w:tr>
      <w:tr w14:paraId="2629845C">
        <w:tblPrEx>
          <w:tblCellMar>
            <w:top w:w="0" w:type="dxa"/>
            <w:left w:w="0" w:type="dxa"/>
            <w:bottom w:w="0" w:type="dxa"/>
            <w:right w:w="0" w:type="dxa"/>
          </w:tblCellMar>
        </w:tblPrEx>
        <w:trPr>
          <w:trHeight w:val="47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B518A11">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行政规范性文件</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4DA8A86">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187EF1B0">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91F3FEC">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104A084C">
        <w:tblPrEx>
          <w:tblCellMar>
            <w:top w:w="0" w:type="dxa"/>
            <w:left w:w="0" w:type="dxa"/>
            <w:bottom w:w="0" w:type="dxa"/>
            <w:right w:w="0" w:type="dxa"/>
          </w:tblCellMar>
        </w:tblPrEx>
        <w:trPr>
          <w:trHeight w:val="480"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2E4F9B3A">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14:paraId="6B332CB6">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FD29CE6">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5A225982">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0178156F">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04ADFDC">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421FE074">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0</w:t>
            </w:r>
          </w:p>
        </w:tc>
      </w:tr>
      <w:tr w14:paraId="2B31E609">
        <w:tblPrEx>
          <w:tblCellMar>
            <w:top w:w="0" w:type="dxa"/>
            <w:left w:w="0" w:type="dxa"/>
            <w:bottom w:w="0" w:type="dxa"/>
            <w:right w:w="0" w:type="dxa"/>
          </w:tblCellMar>
        </w:tblPrEx>
        <w:trPr>
          <w:trHeight w:val="406"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7FFA4277">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14:paraId="150435C0">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DAB8C0B">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4F7CE07B">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2990B04C">
        <w:tblPrEx>
          <w:tblCellMar>
            <w:top w:w="0" w:type="dxa"/>
            <w:left w:w="0" w:type="dxa"/>
            <w:bottom w:w="0" w:type="dxa"/>
            <w:right w:w="0" w:type="dxa"/>
          </w:tblCellMar>
        </w:tblPrEx>
        <w:trPr>
          <w:trHeight w:val="430"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8E5EB31">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79F63A77">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0</w:t>
            </w:r>
          </w:p>
        </w:tc>
      </w:tr>
      <w:tr w14:paraId="19CC3B40">
        <w:tblPrEx>
          <w:tblCellMar>
            <w:top w:w="0" w:type="dxa"/>
            <w:left w:w="0" w:type="dxa"/>
            <w:bottom w:w="0" w:type="dxa"/>
            <w:right w:w="0" w:type="dxa"/>
          </w:tblCellMar>
        </w:tblPrEx>
        <w:trPr>
          <w:trHeight w:val="409"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E8FCFFA">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0B613135">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0</w:t>
            </w:r>
          </w:p>
        </w:tc>
      </w:tr>
      <w:tr w14:paraId="42239ADF">
        <w:tblPrEx>
          <w:tblCellMar>
            <w:top w:w="0" w:type="dxa"/>
            <w:left w:w="0" w:type="dxa"/>
            <w:bottom w:w="0" w:type="dxa"/>
            <w:right w:w="0" w:type="dxa"/>
          </w:tblCellMar>
        </w:tblPrEx>
        <w:trPr>
          <w:trHeight w:val="474"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644DF157">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14:paraId="357187B3">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F87A3CC">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08130D5B">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本年收费金额（单位：万元）</w:t>
            </w:r>
          </w:p>
        </w:tc>
      </w:tr>
      <w:tr w14:paraId="37A7D7DE">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B8669FF">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10F86EEC">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0</w:t>
            </w:r>
          </w:p>
        </w:tc>
      </w:tr>
    </w:tbl>
    <w:p w14:paraId="7FEDDC4F">
      <w:pPr>
        <w:numPr>
          <w:ilvl w:val="0"/>
          <w:numId w:val="1"/>
        </w:numPr>
        <w:ind w:firstLine="482" w:firstLineChars="200"/>
        <w:rPr>
          <w:rFonts w:ascii="宋体" w:hAnsi="宋体" w:eastAsia="宋体" w:cs="宋体"/>
          <w:b/>
          <w:bCs/>
          <w:sz w:val="24"/>
          <w:szCs w:val="24"/>
        </w:rPr>
      </w:pPr>
      <w:r>
        <w:rPr>
          <w:rFonts w:hint="eastAsia" w:ascii="宋体" w:hAnsi="宋体" w:eastAsia="宋体" w:cs="宋体"/>
          <w:b/>
          <w:bCs/>
          <w:sz w:val="24"/>
          <w:szCs w:val="24"/>
        </w:rPr>
        <w:t>收到和处理政府信息公开申请情况</w:t>
      </w:r>
    </w:p>
    <w:tbl>
      <w:tblPr>
        <w:tblStyle w:val="3"/>
        <w:tblW w:w="9071" w:type="dxa"/>
        <w:jc w:val="center"/>
        <w:tblLayout w:type="autofit"/>
        <w:tblCellMar>
          <w:top w:w="0" w:type="dxa"/>
          <w:left w:w="0" w:type="dxa"/>
          <w:bottom w:w="0" w:type="dxa"/>
          <w:right w:w="0" w:type="dxa"/>
        </w:tblCellMar>
      </w:tblPr>
      <w:tblGrid>
        <w:gridCol w:w="617"/>
        <w:gridCol w:w="854"/>
        <w:gridCol w:w="2216"/>
        <w:gridCol w:w="683"/>
        <w:gridCol w:w="755"/>
        <w:gridCol w:w="755"/>
        <w:gridCol w:w="925"/>
        <w:gridCol w:w="861"/>
        <w:gridCol w:w="711"/>
        <w:gridCol w:w="694"/>
      </w:tblGrid>
      <w:tr w14:paraId="4A86B55B">
        <w:tblPrEx>
          <w:tblCellMar>
            <w:top w:w="0" w:type="dxa"/>
            <w:left w:w="0" w:type="dxa"/>
            <w:bottom w:w="0" w:type="dxa"/>
            <w:right w:w="0" w:type="dxa"/>
          </w:tblCellMar>
        </w:tblPrEx>
        <w:trPr>
          <w:trHeight w:val="404" w:hRule="atLeast"/>
          <w:jc w:val="center"/>
        </w:trPr>
        <w:tc>
          <w:tcPr>
            <w:tcW w:w="3687"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188342">
            <w:pPr>
              <w:widowControl/>
              <w:jc w:val="center"/>
              <w:rPr>
                <w:rFonts w:ascii="宋体" w:hAnsi="宋体" w:eastAsia="宋体" w:cs="宋体"/>
                <w:kern w:val="0"/>
                <w:sz w:val="24"/>
                <w:szCs w:val="24"/>
              </w:rPr>
            </w:pPr>
            <w:r>
              <w:rPr>
                <w:rFonts w:hint="eastAsia" w:ascii="楷体" w:hAnsi="楷体" w:eastAsia="楷体" w:cs="楷体"/>
                <w:kern w:val="0"/>
                <w:sz w:val="20"/>
                <w:szCs w:val="20"/>
              </w:rPr>
              <w:t>（本列数据的勾稽关系为：第一项加第二项之和，等于第三项加第四项之和）</w:t>
            </w:r>
          </w:p>
        </w:tc>
        <w:tc>
          <w:tcPr>
            <w:tcW w:w="5384"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C05AAF">
            <w:pPr>
              <w:widowControl/>
              <w:jc w:val="center"/>
              <w:rPr>
                <w:rFonts w:ascii="宋体" w:hAnsi="宋体" w:eastAsia="宋体" w:cs="宋体"/>
                <w:kern w:val="0"/>
                <w:sz w:val="24"/>
                <w:szCs w:val="24"/>
              </w:rPr>
            </w:pPr>
            <w:r>
              <w:rPr>
                <w:rFonts w:hint="eastAsia" w:ascii="宋体" w:hAnsi="宋体" w:eastAsia="宋体" w:cs="宋体"/>
                <w:kern w:val="0"/>
                <w:sz w:val="20"/>
                <w:szCs w:val="20"/>
              </w:rPr>
              <w:t>申请人情况</w:t>
            </w:r>
          </w:p>
        </w:tc>
      </w:tr>
      <w:tr w14:paraId="7CDC4294">
        <w:tblPrEx>
          <w:tblCellMar>
            <w:top w:w="0" w:type="dxa"/>
            <w:left w:w="0" w:type="dxa"/>
            <w:bottom w:w="0" w:type="dxa"/>
            <w:right w:w="0" w:type="dxa"/>
          </w:tblCellMar>
        </w:tblPrEx>
        <w:trPr>
          <w:trHeight w:val="414" w:hRule="atLeast"/>
          <w:jc w:val="center"/>
        </w:trPr>
        <w:tc>
          <w:tcPr>
            <w:tcW w:w="3687" w:type="dxa"/>
            <w:gridSpan w:val="3"/>
            <w:vMerge w:val="continue"/>
            <w:tcBorders>
              <w:top w:val="single" w:color="auto" w:sz="8" w:space="0"/>
              <w:left w:val="single" w:color="auto" w:sz="8" w:space="0"/>
              <w:bottom w:val="single" w:color="auto" w:sz="8" w:space="0"/>
              <w:right w:val="single" w:color="auto" w:sz="8" w:space="0"/>
            </w:tcBorders>
            <w:vAlign w:val="center"/>
          </w:tcPr>
          <w:p w14:paraId="0CD6B669">
            <w:pPr>
              <w:widowControl/>
              <w:jc w:val="left"/>
              <w:rPr>
                <w:rFonts w:ascii="宋体" w:hAnsi="宋体" w:eastAsia="宋体" w:cs="宋体"/>
                <w:kern w:val="0"/>
                <w:sz w:val="24"/>
                <w:szCs w:val="24"/>
              </w:rPr>
            </w:pPr>
          </w:p>
        </w:tc>
        <w:tc>
          <w:tcPr>
            <w:tcW w:w="683"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315232C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自</w:t>
            </w:r>
          </w:p>
          <w:p w14:paraId="7DD9CD1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然</w:t>
            </w:r>
          </w:p>
          <w:p w14:paraId="138B9BC6">
            <w:pPr>
              <w:widowControl/>
              <w:jc w:val="center"/>
              <w:rPr>
                <w:rFonts w:ascii="宋体" w:hAnsi="宋体" w:eastAsia="宋体" w:cs="宋体"/>
                <w:kern w:val="0"/>
                <w:sz w:val="24"/>
                <w:szCs w:val="24"/>
              </w:rPr>
            </w:pPr>
            <w:r>
              <w:rPr>
                <w:rFonts w:hint="eastAsia" w:ascii="宋体" w:hAnsi="宋体" w:eastAsia="宋体" w:cs="宋体"/>
                <w:kern w:val="0"/>
                <w:sz w:val="20"/>
                <w:szCs w:val="20"/>
              </w:rPr>
              <w:t>人</w:t>
            </w:r>
          </w:p>
        </w:tc>
        <w:tc>
          <w:tcPr>
            <w:tcW w:w="400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6C0423E">
            <w:pPr>
              <w:widowControl/>
              <w:jc w:val="center"/>
              <w:rPr>
                <w:rFonts w:ascii="宋体" w:hAnsi="宋体" w:eastAsia="宋体" w:cs="宋体"/>
                <w:kern w:val="0"/>
                <w:sz w:val="24"/>
                <w:szCs w:val="24"/>
              </w:rPr>
            </w:pPr>
            <w:r>
              <w:rPr>
                <w:rFonts w:hint="eastAsia" w:ascii="宋体" w:hAnsi="宋体" w:eastAsia="宋体" w:cs="宋体"/>
                <w:kern w:val="0"/>
                <w:sz w:val="20"/>
                <w:szCs w:val="20"/>
              </w:rPr>
              <w:t>法人或其他组织</w:t>
            </w:r>
          </w:p>
        </w:tc>
        <w:tc>
          <w:tcPr>
            <w:tcW w:w="69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EB3A1BA">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r>
      <w:tr w14:paraId="1CEE18D9">
        <w:tblPrEx>
          <w:tblCellMar>
            <w:top w:w="0" w:type="dxa"/>
            <w:left w:w="0" w:type="dxa"/>
            <w:bottom w:w="0" w:type="dxa"/>
            <w:right w:w="0" w:type="dxa"/>
          </w:tblCellMar>
        </w:tblPrEx>
        <w:trPr>
          <w:trHeight w:val="774" w:hRule="atLeast"/>
          <w:jc w:val="center"/>
        </w:trPr>
        <w:tc>
          <w:tcPr>
            <w:tcW w:w="3687" w:type="dxa"/>
            <w:gridSpan w:val="3"/>
            <w:vMerge w:val="continue"/>
            <w:tcBorders>
              <w:top w:val="single" w:color="auto" w:sz="8" w:space="0"/>
              <w:left w:val="single" w:color="auto" w:sz="8" w:space="0"/>
              <w:bottom w:val="single" w:color="auto" w:sz="8" w:space="0"/>
              <w:right w:val="single" w:color="auto" w:sz="8" w:space="0"/>
            </w:tcBorders>
            <w:vAlign w:val="center"/>
          </w:tcPr>
          <w:p w14:paraId="2A9E5796">
            <w:pPr>
              <w:widowControl/>
              <w:jc w:val="left"/>
              <w:rPr>
                <w:rFonts w:ascii="宋体" w:hAnsi="宋体" w:eastAsia="宋体" w:cs="宋体"/>
                <w:kern w:val="0"/>
                <w:sz w:val="24"/>
                <w:szCs w:val="24"/>
              </w:rPr>
            </w:pPr>
          </w:p>
        </w:tc>
        <w:tc>
          <w:tcPr>
            <w:tcW w:w="683" w:type="dxa"/>
            <w:vMerge w:val="continue"/>
            <w:tcBorders>
              <w:top w:val="nil"/>
              <w:left w:val="nil"/>
              <w:bottom w:val="single" w:color="auto" w:sz="8" w:space="0"/>
              <w:right w:val="single" w:color="auto" w:sz="8" w:space="0"/>
            </w:tcBorders>
            <w:vAlign w:val="center"/>
          </w:tcPr>
          <w:p w14:paraId="18587E8C">
            <w:pPr>
              <w:widowControl/>
              <w:jc w:val="left"/>
              <w:rPr>
                <w:rFonts w:ascii="宋体" w:hAnsi="宋体" w:eastAsia="宋体" w:cs="宋体"/>
                <w:kern w:val="0"/>
                <w:sz w:val="24"/>
                <w:szCs w:val="24"/>
              </w:rPr>
            </w:pP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4B38913">
            <w:pPr>
              <w:widowControl/>
              <w:jc w:val="center"/>
              <w:rPr>
                <w:rFonts w:ascii="宋体" w:hAnsi="宋体" w:eastAsia="宋体" w:cs="宋体"/>
                <w:kern w:val="0"/>
                <w:sz w:val="24"/>
                <w:szCs w:val="24"/>
              </w:rPr>
            </w:pPr>
            <w:r>
              <w:rPr>
                <w:rFonts w:hint="eastAsia" w:ascii="宋体" w:hAnsi="宋体" w:eastAsia="宋体" w:cs="宋体"/>
                <w:kern w:val="0"/>
                <w:sz w:val="20"/>
                <w:szCs w:val="20"/>
              </w:rPr>
              <w:t>商业企业</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2B75A12">
            <w:pPr>
              <w:widowControl/>
              <w:jc w:val="center"/>
              <w:rPr>
                <w:rFonts w:ascii="宋体" w:hAnsi="宋体" w:eastAsia="宋体" w:cs="宋体"/>
                <w:kern w:val="0"/>
                <w:sz w:val="24"/>
                <w:szCs w:val="24"/>
              </w:rPr>
            </w:pPr>
            <w:r>
              <w:rPr>
                <w:rFonts w:hint="eastAsia" w:ascii="宋体" w:hAnsi="宋体" w:eastAsia="宋体" w:cs="宋体"/>
                <w:kern w:val="0"/>
                <w:sz w:val="20"/>
                <w:szCs w:val="20"/>
              </w:rPr>
              <w:t>科研机构</w:t>
            </w:r>
          </w:p>
        </w:tc>
        <w:tc>
          <w:tcPr>
            <w:tcW w:w="9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791CB0C">
            <w:pPr>
              <w:widowControl/>
              <w:jc w:val="center"/>
              <w:rPr>
                <w:rFonts w:ascii="宋体" w:hAnsi="宋体" w:eastAsia="宋体" w:cs="宋体"/>
                <w:kern w:val="0"/>
                <w:sz w:val="24"/>
                <w:szCs w:val="24"/>
              </w:rPr>
            </w:pPr>
            <w:r>
              <w:rPr>
                <w:rFonts w:hint="eastAsia" w:ascii="宋体" w:hAnsi="宋体" w:eastAsia="宋体" w:cs="宋体"/>
                <w:kern w:val="0"/>
                <w:sz w:val="20"/>
                <w:szCs w:val="20"/>
              </w:rPr>
              <w:t>社会公益组织</w:t>
            </w:r>
          </w:p>
        </w:tc>
        <w:tc>
          <w:tcPr>
            <w:tcW w:w="8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2909226">
            <w:pPr>
              <w:widowControl/>
              <w:jc w:val="center"/>
              <w:rPr>
                <w:rFonts w:ascii="宋体" w:hAnsi="宋体" w:eastAsia="宋体" w:cs="宋体"/>
                <w:kern w:val="0"/>
                <w:sz w:val="24"/>
                <w:szCs w:val="24"/>
              </w:rPr>
            </w:pPr>
            <w:r>
              <w:rPr>
                <w:rFonts w:hint="eastAsia" w:ascii="宋体" w:hAnsi="宋体" w:eastAsia="宋体" w:cs="宋体"/>
                <w:kern w:val="0"/>
                <w:sz w:val="20"/>
                <w:szCs w:val="20"/>
              </w:rPr>
              <w:t>法律服务机构</w:t>
            </w:r>
          </w:p>
        </w:tc>
        <w:tc>
          <w:tcPr>
            <w:tcW w:w="7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8F9560D">
            <w:pPr>
              <w:widowControl/>
              <w:jc w:val="center"/>
              <w:rPr>
                <w:rFonts w:ascii="宋体" w:hAnsi="宋体" w:eastAsia="宋体" w:cs="宋体"/>
                <w:kern w:val="0"/>
                <w:sz w:val="24"/>
                <w:szCs w:val="24"/>
              </w:rPr>
            </w:pPr>
            <w:r>
              <w:rPr>
                <w:rFonts w:hint="eastAsia" w:ascii="宋体" w:hAnsi="宋体" w:eastAsia="宋体" w:cs="宋体"/>
                <w:kern w:val="0"/>
                <w:sz w:val="20"/>
                <w:szCs w:val="20"/>
              </w:rPr>
              <w:t>其他</w:t>
            </w:r>
          </w:p>
        </w:tc>
        <w:tc>
          <w:tcPr>
            <w:tcW w:w="0" w:type="auto"/>
            <w:vMerge w:val="continue"/>
            <w:tcBorders>
              <w:top w:val="single" w:color="auto" w:sz="8" w:space="0"/>
              <w:left w:val="nil"/>
              <w:bottom w:val="single" w:color="auto" w:sz="8" w:space="0"/>
              <w:right w:val="single" w:color="auto" w:sz="8" w:space="0"/>
            </w:tcBorders>
            <w:vAlign w:val="center"/>
          </w:tcPr>
          <w:p w14:paraId="69656D45">
            <w:pPr>
              <w:widowControl/>
              <w:jc w:val="left"/>
              <w:rPr>
                <w:rFonts w:ascii="宋体" w:hAnsi="宋体" w:eastAsia="宋体" w:cs="宋体"/>
                <w:kern w:val="0"/>
                <w:sz w:val="24"/>
                <w:szCs w:val="24"/>
              </w:rPr>
            </w:pPr>
          </w:p>
        </w:tc>
      </w:tr>
      <w:tr w14:paraId="1D1A07E9">
        <w:tblPrEx>
          <w:tblCellMar>
            <w:top w:w="0" w:type="dxa"/>
            <w:left w:w="0" w:type="dxa"/>
            <w:bottom w:w="0" w:type="dxa"/>
            <w:right w:w="0" w:type="dxa"/>
          </w:tblCellMar>
        </w:tblPrEx>
        <w:trPr>
          <w:trHeight w:val="431"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EAD19EA">
            <w:pPr>
              <w:widowControl/>
              <w:jc w:val="left"/>
              <w:rPr>
                <w:rFonts w:ascii="宋体" w:hAnsi="宋体" w:eastAsia="宋体" w:cs="宋体"/>
                <w:kern w:val="0"/>
                <w:sz w:val="24"/>
                <w:szCs w:val="24"/>
              </w:rPr>
            </w:pPr>
            <w:r>
              <w:rPr>
                <w:rFonts w:hint="eastAsia" w:ascii="宋体" w:hAnsi="宋体" w:eastAsia="宋体" w:cs="宋体"/>
                <w:kern w:val="0"/>
                <w:sz w:val="20"/>
                <w:szCs w:val="20"/>
              </w:rPr>
              <w:t>一、本年新收政府信息公开申请数量</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06671DAB">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C310236">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053DD8C">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934F46D">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450E2023">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46A1D0EF">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01E86E76">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r>
      <w:tr w14:paraId="30A42D1F">
        <w:tblPrEx>
          <w:tblCellMar>
            <w:top w:w="0" w:type="dxa"/>
            <w:left w:w="0" w:type="dxa"/>
            <w:bottom w:w="0" w:type="dxa"/>
            <w:right w:w="0" w:type="dxa"/>
          </w:tblCellMar>
        </w:tblPrEx>
        <w:trPr>
          <w:trHeight w:val="431"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9A9EFB0">
            <w:pPr>
              <w:widowControl/>
              <w:jc w:val="left"/>
              <w:rPr>
                <w:rFonts w:ascii="宋体" w:hAnsi="宋体" w:eastAsia="宋体" w:cs="宋体"/>
                <w:kern w:val="0"/>
                <w:sz w:val="24"/>
                <w:szCs w:val="24"/>
              </w:rPr>
            </w:pPr>
            <w:r>
              <w:rPr>
                <w:rFonts w:hint="eastAsia" w:ascii="宋体" w:hAnsi="宋体" w:eastAsia="宋体" w:cs="宋体"/>
                <w:kern w:val="0"/>
                <w:sz w:val="20"/>
                <w:szCs w:val="20"/>
              </w:rPr>
              <w:t>二、上年结转政府信息公开申请数量</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033F69B8">
            <w:pPr>
              <w:widowControl/>
              <w:jc w:val="center"/>
              <w:rPr>
                <w:rFonts w:ascii="宋体" w:hAnsi="宋体" w:eastAsia="宋体" w:cs="宋体"/>
                <w:kern w:val="0"/>
                <w:szCs w:val="24"/>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59FF3CB">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DE53002">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74181B3E">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33E9308F">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4F62BF6B">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CA383C9">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r>
      <w:tr w14:paraId="385A6EB5">
        <w:tblPrEx>
          <w:tblCellMar>
            <w:top w:w="0" w:type="dxa"/>
            <w:left w:w="0" w:type="dxa"/>
            <w:bottom w:w="0" w:type="dxa"/>
            <w:right w:w="0" w:type="dxa"/>
          </w:tblCellMar>
        </w:tblPrEx>
        <w:trPr>
          <w:trHeight w:val="431" w:hRule="atLeast"/>
          <w:jc w:val="center"/>
        </w:trPr>
        <w:tc>
          <w:tcPr>
            <w:tcW w:w="61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691286E">
            <w:pPr>
              <w:widowControl/>
              <w:rPr>
                <w:rFonts w:hint="eastAsia" w:ascii="宋体" w:hAnsi="宋体" w:eastAsia="宋体" w:cs="宋体"/>
                <w:kern w:val="0"/>
                <w:sz w:val="20"/>
                <w:szCs w:val="20"/>
              </w:rPr>
            </w:pPr>
          </w:p>
          <w:p w14:paraId="39975B52">
            <w:pPr>
              <w:widowControl/>
              <w:rPr>
                <w:rFonts w:hint="eastAsia" w:ascii="宋体" w:hAnsi="宋体" w:eastAsia="宋体" w:cs="宋体"/>
                <w:kern w:val="0"/>
                <w:sz w:val="20"/>
                <w:szCs w:val="20"/>
              </w:rPr>
            </w:pPr>
          </w:p>
          <w:p w14:paraId="4A34F830">
            <w:pPr>
              <w:widowControl/>
              <w:rPr>
                <w:rFonts w:hint="eastAsia" w:ascii="宋体" w:hAnsi="宋体" w:eastAsia="宋体" w:cs="宋体"/>
                <w:kern w:val="0"/>
                <w:sz w:val="20"/>
                <w:szCs w:val="20"/>
              </w:rPr>
            </w:pPr>
          </w:p>
          <w:p w14:paraId="6B99C5E2">
            <w:pPr>
              <w:widowControl/>
              <w:rPr>
                <w:rFonts w:hint="eastAsia" w:ascii="宋体" w:hAnsi="宋体" w:eastAsia="宋体" w:cs="宋体"/>
                <w:kern w:val="0"/>
                <w:sz w:val="20"/>
                <w:szCs w:val="20"/>
              </w:rPr>
            </w:pPr>
          </w:p>
          <w:p w14:paraId="5E2435EA">
            <w:pPr>
              <w:widowControl/>
              <w:rPr>
                <w:rFonts w:hint="eastAsia" w:ascii="宋体" w:hAnsi="宋体" w:eastAsia="宋体" w:cs="宋体"/>
                <w:kern w:val="0"/>
                <w:sz w:val="20"/>
                <w:szCs w:val="20"/>
              </w:rPr>
            </w:pPr>
          </w:p>
          <w:p w14:paraId="79D06481">
            <w:pPr>
              <w:widowControl/>
              <w:rPr>
                <w:rFonts w:hint="eastAsia" w:ascii="宋体" w:hAnsi="宋体" w:eastAsia="宋体" w:cs="宋体"/>
                <w:kern w:val="0"/>
                <w:sz w:val="20"/>
                <w:szCs w:val="20"/>
              </w:rPr>
            </w:pPr>
          </w:p>
          <w:p w14:paraId="5F03AACD">
            <w:pPr>
              <w:widowControl/>
              <w:rPr>
                <w:rFonts w:hint="eastAsia" w:ascii="宋体" w:hAnsi="宋体" w:eastAsia="宋体" w:cs="宋体"/>
                <w:kern w:val="0"/>
                <w:sz w:val="20"/>
                <w:szCs w:val="20"/>
              </w:rPr>
            </w:pPr>
          </w:p>
          <w:p w14:paraId="1E01F9E3">
            <w:pPr>
              <w:widowControl/>
              <w:rPr>
                <w:rFonts w:hint="eastAsia" w:ascii="宋体" w:hAnsi="宋体" w:eastAsia="宋体" w:cs="宋体"/>
                <w:kern w:val="0"/>
                <w:sz w:val="20"/>
                <w:szCs w:val="20"/>
              </w:rPr>
            </w:pPr>
          </w:p>
          <w:p w14:paraId="1B07BD21">
            <w:pPr>
              <w:widowControl/>
              <w:rPr>
                <w:rFonts w:hint="eastAsia" w:ascii="宋体" w:hAnsi="宋体" w:eastAsia="宋体" w:cs="宋体"/>
                <w:kern w:val="0"/>
                <w:sz w:val="20"/>
                <w:szCs w:val="20"/>
              </w:rPr>
            </w:pPr>
          </w:p>
          <w:p w14:paraId="00A495EB">
            <w:pPr>
              <w:widowControl/>
              <w:rPr>
                <w:rFonts w:hint="eastAsia" w:ascii="宋体" w:hAnsi="宋体" w:eastAsia="宋体" w:cs="宋体"/>
                <w:kern w:val="0"/>
                <w:sz w:val="20"/>
                <w:szCs w:val="20"/>
              </w:rPr>
            </w:pPr>
          </w:p>
          <w:p w14:paraId="3B3834FC">
            <w:pPr>
              <w:widowControl/>
              <w:rPr>
                <w:rFonts w:hint="eastAsia" w:ascii="宋体" w:hAnsi="宋体" w:eastAsia="宋体" w:cs="宋体"/>
                <w:kern w:val="0"/>
                <w:sz w:val="20"/>
                <w:szCs w:val="20"/>
              </w:rPr>
            </w:pPr>
          </w:p>
          <w:p w14:paraId="7D2E6E7F">
            <w:pPr>
              <w:widowControl/>
              <w:rPr>
                <w:rFonts w:hint="eastAsia" w:ascii="宋体" w:hAnsi="宋体" w:eastAsia="宋体" w:cs="宋体"/>
                <w:kern w:val="0"/>
                <w:sz w:val="20"/>
                <w:szCs w:val="20"/>
              </w:rPr>
            </w:pPr>
          </w:p>
          <w:p w14:paraId="45B25145">
            <w:pPr>
              <w:widowControl/>
              <w:rPr>
                <w:rFonts w:hint="eastAsia" w:ascii="宋体" w:hAnsi="宋体" w:eastAsia="宋体" w:cs="宋体"/>
                <w:kern w:val="0"/>
                <w:sz w:val="20"/>
                <w:szCs w:val="20"/>
              </w:rPr>
            </w:pPr>
          </w:p>
          <w:p w14:paraId="1B7CC447">
            <w:pPr>
              <w:widowControl/>
              <w:rPr>
                <w:rFonts w:hint="eastAsia" w:ascii="宋体" w:hAnsi="宋体" w:eastAsia="宋体" w:cs="宋体"/>
                <w:kern w:val="0"/>
                <w:sz w:val="20"/>
                <w:szCs w:val="20"/>
              </w:rPr>
            </w:pPr>
          </w:p>
          <w:p w14:paraId="09B7D621">
            <w:pPr>
              <w:widowControl/>
              <w:rPr>
                <w:rFonts w:hint="eastAsia" w:ascii="宋体" w:hAnsi="宋体" w:eastAsia="宋体" w:cs="宋体"/>
                <w:kern w:val="0"/>
                <w:sz w:val="20"/>
                <w:szCs w:val="20"/>
              </w:rPr>
            </w:pPr>
          </w:p>
          <w:p w14:paraId="11A59F25">
            <w:pPr>
              <w:widowControl/>
              <w:rPr>
                <w:rFonts w:hint="eastAsia" w:ascii="宋体" w:hAnsi="宋体" w:eastAsia="宋体" w:cs="宋体"/>
                <w:kern w:val="0"/>
                <w:sz w:val="20"/>
                <w:szCs w:val="20"/>
              </w:rPr>
            </w:pPr>
          </w:p>
          <w:p w14:paraId="22D818D8">
            <w:pPr>
              <w:widowControl/>
              <w:rPr>
                <w:rFonts w:hint="eastAsia" w:ascii="宋体" w:hAnsi="宋体" w:eastAsia="宋体" w:cs="宋体"/>
                <w:kern w:val="0"/>
                <w:sz w:val="20"/>
                <w:szCs w:val="20"/>
              </w:rPr>
            </w:pPr>
            <w:r>
              <w:rPr>
                <w:rFonts w:hint="eastAsia" w:ascii="宋体" w:hAnsi="宋体" w:eastAsia="宋体" w:cs="宋体"/>
                <w:kern w:val="0"/>
                <w:sz w:val="20"/>
                <w:szCs w:val="20"/>
              </w:rPr>
              <w:t>三、</w:t>
            </w:r>
          </w:p>
          <w:p w14:paraId="67CE6EBC">
            <w:pPr>
              <w:widowControl/>
              <w:rPr>
                <w:rFonts w:ascii="宋体" w:hAnsi="宋体" w:eastAsia="宋体" w:cs="宋体"/>
                <w:kern w:val="0"/>
                <w:sz w:val="24"/>
                <w:szCs w:val="24"/>
              </w:rPr>
            </w:pPr>
            <w:r>
              <w:rPr>
                <w:rFonts w:hint="eastAsia" w:ascii="宋体" w:hAnsi="宋体" w:eastAsia="宋体" w:cs="宋体"/>
                <w:kern w:val="0"/>
                <w:sz w:val="20"/>
                <w:szCs w:val="20"/>
              </w:rPr>
              <w:t>本年度办理结果</w:t>
            </w: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7276AFB0">
            <w:pPr>
              <w:widowControl/>
              <w:jc w:val="left"/>
              <w:rPr>
                <w:rFonts w:ascii="宋体" w:hAnsi="宋体" w:eastAsia="宋体" w:cs="宋体"/>
                <w:kern w:val="0"/>
                <w:sz w:val="24"/>
                <w:szCs w:val="24"/>
              </w:rPr>
            </w:pPr>
            <w:r>
              <w:rPr>
                <w:rFonts w:hint="eastAsia" w:ascii="宋体" w:hAnsi="宋体" w:eastAsia="宋体" w:cs="宋体"/>
                <w:kern w:val="0"/>
                <w:sz w:val="20"/>
                <w:szCs w:val="20"/>
              </w:rPr>
              <w:t>（一）予以公开</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5D407EDA">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B2E6E5E">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B584FF3">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3CCF2EA">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F56A911">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47AFFE3F">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1F6CAAA">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r>
      <w:tr w14:paraId="056139B3">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2FAD2173">
            <w:pPr>
              <w:widowControl/>
              <w:jc w:val="left"/>
              <w:rPr>
                <w:rFonts w:ascii="宋体" w:hAnsi="宋体" w:eastAsia="宋体" w:cs="宋体"/>
                <w:kern w:val="0"/>
                <w:sz w:val="24"/>
                <w:szCs w:val="24"/>
              </w:rPr>
            </w:pP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54F483BB">
            <w:pPr>
              <w:widowControl/>
              <w:jc w:val="left"/>
              <w:rPr>
                <w:rFonts w:ascii="宋体" w:hAnsi="宋体" w:eastAsia="宋体" w:cs="宋体"/>
                <w:kern w:val="0"/>
                <w:sz w:val="24"/>
                <w:szCs w:val="24"/>
              </w:rPr>
            </w:pPr>
            <w:r>
              <w:rPr>
                <w:rFonts w:hint="eastAsia" w:ascii="宋体" w:hAnsi="宋体" w:eastAsia="宋体" w:cs="宋体"/>
                <w:kern w:val="0"/>
                <w:sz w:val="20"/>
                <w:szCs w:val="20"/>
              </w:rPr>
              <w:t>（二）部分公开</w:t>
            </w:r>
            <w:r>
              <w:rPr>
                <w:rFonts w:hint="eastAsia" w:ascii="楷体" w:hAnsi="楷体" w:eastAsia="楷体" w:cs="宋体"/>
                <w:kern w:val="0"/>
                <w:sz w:val="20"/>
                <w:szCs w:val="20"/>
              </w:rPr>
              <w:t>（区分处理的，只计这一情形，不计其他情形）</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5E33B31">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CF6DBD4">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E56FBFA">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CB47575">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77CA8345">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85F3690">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3D4EC626">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r>
      <w:tr w14:paraId="036AACA7">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73D54018">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1FAC0F70">
            <w:pPr>
              <w:widowControl/>
              <w:jc w:val="left"/>
              <w:rPr>
                <w:rFonts w:ascii="宋体" w:hAnsi="宋体" w:eastAsia="宋体" w:cs="宋体"/>
                <w:kern w:val="0"/>
                <w:sz w:val="24"/>
                <w:szCs w:val="24"/>
              </w:rPr>
            </w:pPr>
            <w:r>
              <w:rPr>
                <w:rFonts w:hint="eastAsia" w:asciiTheme="minorEastAsia" w:hAnsiTheme="minorEastAsia" w:cstheme="minorEastAsia"/>
                <w:kern w:val="0"/>
                <w:sz w:val="20"/>
                <w:szCs w:val="20"/>
              </w:rPr>
              <w:t>（三）不予公开</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0900EB07">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1.属于国家秘密</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00861898">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4D9A36D">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B27ABB3">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FB615F1">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FD4799F">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32A343A">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AA7C9C1">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r>
      <w:tr w14:paraId="39011DB5">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7851D0B0">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7F3DCB2F">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09A9403A">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2.其他法律行政法规禁止公开</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5532E74B">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1A06619">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356ED3A">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E9B20F7">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867EF53">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4588678E">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6126E3D8">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r>
      <w:tr w14:paraId="30A78DF5">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2BD0260">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54598E4E">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580575BA">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3.危及“三安全一稳定”</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01A4CFC8">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10AB60F">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E82B277">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543DB168">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3EDD933F">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8F271DC">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51B6D579">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r>
      <w:tr w14:paraId="479BE038">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32283BBE">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215D1BDD">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22E05E52">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4.保护第三方合法权益</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6AB97B2E">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E543836">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0C79CBA">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03E00951">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492C3CD">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43B77F22">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68132DD">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r>
      <w:tr w14:paraId="4C704716">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166B034D">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7344B6FC">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79F6A03C">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5.属于三类内部事务信息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4FC2B844">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AC9B97D">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FBB5833">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7FFDAB2C">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007863F">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B0D313A">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340546A">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r>
      <w:tr w14:paraId="6BF725D4">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F64C4D3">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CBE0091">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71442A6D">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6.属于四类过程性信息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2B65945C">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E1FBA30">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2BB7A87">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FF79E9B">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355FDB15">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78E5017">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33795CCB">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r>
      <w:tr w14:paraId="37593EDA">
        <w:tblPrEx>
          <w:tblCellMar>
            <w:top w:w="0" w:type="dxa"/>
            <w:left w:w="0" w:type="dxa"/>
            <w:bottom w:w="0" w:type="dxa"/>
            <w:right w:w="0" w:type="dxa"/>
          </w:tblCellMar>
        </w:tblPrEx>
        <w:trPr>
          <w:trHeight w:val="58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42A3B5F">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503271AE">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18EE4286">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7.属于行政执法案卷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4094EAB5">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E6F8E16">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1DE2FFE">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E44E18D">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67691F72">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42C0C43">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2ED7A801">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r>
      <w:tr w14:paraId="568A42B6">
        <w:tblPrEx>
          <w:tblCellMar>
            <w:top w:w="0" w:type="dxa"/>
            <w:left w:w="0" w:type="dxa"/>
            <w:bottom w:w="0" w:type="dxa"/>
            <w:right w:w="0" w:type="dxa"/>
          </w:tblCellMar>
        </w:tblPrEx>
        <w:trPr>
          <w:trHeight w:val="549"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71174D4">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4CD3D29B">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71810436">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8.属于行政查询事项</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0D651DF1">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904C27E">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755EF91">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B093BC3">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6EF94451">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47F7E553">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201E5B76">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r>
      <w:tr w14:paraId="7F572416">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7D8AB701">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7F7024B7">
            <w:pPr>
              <w:widowControl/>
              <w:jc w:val="left"/>
              <w:rPr>
                <w:rFonts w:ascii="宋体" w:hAnsi="宋体" w:eastAsia="宋体" w:cs="宋体"/>
                <w:kern w:val="0"/>
                <w:sz w:val="24"/>
                <w:szCs w:val="24"/>
              </w:rPr>
            </w:pPr>
            <w:r>
              <w:rPr>
                <w:rFonts w:hint="eastAsia" w:ascii="宋体" w:hAnsi="宋体" w:eastAsia="宋体" w:cs="宋体"/>
                <w:kern w:val="0"/>
                <w:sz w:val="20"/>
                <w:szCs w:val="20"/>
              </w:rPr>
              <w:t>（四）无法提供</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7AD06CFD">
            <w:pPr>
              <w:widowControl/>
              <w:jc w:val="left"/>
              <w:rPr>
                <w:rFonts w:ascii="宋体" w:hAnsi="宋体" w:eastAsia="宋体" w:cs="宋体"/>
                <w:kern w:val="0"/>
                <w:sz w:val="24"/>
                <w:szCs w:val="24"/>
              </w:rPr>
            </w:pPr>
            <w:r>
              <w:rPr>
                <w:rFonts w:hint="eastAsia" w:ascii="宋体" w:hAnsi="宋体" w:eastAsia="宋体" w:cs="宋体"/>
                <w:kern w:val="0"/>
                <w:sz w:val="20"/>
                <w:szCs w:val="20"/>
              </w:rPr>
              <w:t>1.本机关不掌握相关政府信息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69FCB061">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3E672D9">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97033D2">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56189EE1">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4FADF401">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45306EE">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E3DDE06">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r>
      <w:tr w14:paraId="71EFE8F3">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4ACAC12D">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0A9AA5FD">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78A90FFC">
            <w:pPr>
              <w:widowControl/>
              <w:jc w:val="left"/>
              <w:rPr>
                <w:rFonts w:ascii="宋体" w:hAnsi="宋体" w:eastAsia="宋体" w:cs="宋体"/>
                <w:kern w:val="0"/>
                <w:sz w:val="24"/>
                <w:szCs w:val="24"/>
              </w:rPr>
            </w:pPr>
            <w:r>
              <w:rPr>
                <w:rFonts w:hint="eastAsia" w:ascii="宋体" w:hAnsi="宋体" w:eastAsia="宋体" w:cs="宋体"/>
                <w:kern w:val="0"/>
                <w:sz w:val="20"/>
                <w:szCs w:val="20"/>
              </w:rPr>
              <w:t>2.没有现成信息需要另行制作</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3585E096">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B182480">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2627E66">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CD5FF07">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4D4053E9">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0F3413E8">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7132925">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r>
      <w:tr w14:paraId="1BB88ED3">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47024530">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58DF91D3">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395D96BC">
            <w:pPr>
              <w:widowControl/>
              <w:jc w:val="left"/>
              <w:rPr>
                <w:rFonts w:ascii="宋体" w:hAnsi="宋体" w:eastAsia="宋体" w:cs="宋体"/>
                <w:kern w:val="0"/>
                <w:sz w:val="24"/>
                <w:szCs w:val="24"/>
              </w:rPr>
            </w:pPr>
            <w:r>
              <w:rPr>
                <w:rFonts w:hint="eastAsia" w:ascii="宋体" w:hAnsi="宋体" w:eastAsia="宋体" w:cs="宋体"/>
                <w:kern w:val="0"/>
                <w:sz w:val="20"/>
                <w:szCs w:val="20"/>
              </w:rPr>
              <w:t>3.补正后申请内容仍不明确</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6E71FCF">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F559507">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8A88284">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4C4459B">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50EA064">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C2C1B30">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040E7EB">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r>
      <w:tr w14:paraId="4A6D1C7F">
        <w:tblPrEx>
          <w:tblCellMar>
            <w:top w:w="0" w:type="dxa"/>
            <w:left w:w="0" w:type="dxa"/>
            <w:bottom w:w="0" w:type="dxa"/>
            <w:right w:w="0" w:type="dxa"/>
          </w:tblCellMar>
        </w:tblPrEx>
        <w:trPr>
          <w:trHeight w:val="568"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BC90457">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5F566A4A">
            <w:pPr>
              <w:widowControl/>
              <w:jc w:val="left"/>
              <w:rPr>
                <w:rFonts w:ascii="宋体" w:hAnsi="宋体" w:eastAsia="宋体" w:cs="宋体"/>
                <w:kern w:val="0"/>
                <w:sz w:val="24"/>
                <w:szCs w:val="24"/>
              </w:rPr>
            </w:pPr>
            <w:r>
              <w:rPr>
                <w:rFonts w:hint="eastAsia" w:ascii="宋体" w:hAnsi="宋体" w:eastAsia="宋体" w:cs="宋体"/>
                <w:kern w:val="0"/>
                <w:sz w:val="20"/>
                <w:szCs w:val="20"/>
              </w:rPr>
              <w:t>（五）不予处理</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4BB84211">
            <w:pPr>
              <w:widowControl/>
              <w:jc w:val="left"/>
              <w:rPr>
                <w:rFonts w:ascii="宋体" w:hAnsi="宋体" w:eastAsia="宋体" w:cs="宋体"/>
                <w:kern w:val="0"/>
                <w:sz w:val="24"/>
                <w:szCs w:val="24"/>
              </w:rPr>
            </w:pPr>
            <w:r>
              <w:rPr>
                <w:rFonts w:hint="eastAsia" w:ascii="宋体" w:hAnsi="宋体" w:eastAsia="宋体" w:cs="宋体"/>
                <w:kern w:val="0"/>
                <w:sz w:val="20"/>
                <w:szCs w:val="20"/>
              </w:rPr>
              <w:t>1.信访举报投诉类申请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6D2A209F">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74F654B">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D469B3E">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7CDF7A4">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BDB7605">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1DF6B328">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6A65491E">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r>
      <w:tr w14:paraId="57CF2A9D">
        <w:tblPrEx>
          <w:tblCellMar>
            <w:top w:w="0" w:type="dxa"/>
            <w:left w:w="0" w:type="dxa"/>
            <w:bottom w:w="0" w:type="dxa"/>
            <w:right w:w="0" w:type="dxa"/>
          </w:tblCellMar>
        </w:tblPrEx>
        <w:trPr>
          <w:trHeight w:val="667"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05B4C4C">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22ED40F8">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5FF1264B">
            <w:pPr>
              <w:widowControl/>
              <w:jc w:val="left"/>
              <w:rPr>
                <w:rFonts w:ascii="宋体" w:hAnsi="宋体" w:eastAsia="宋体" w:cs="宋体"/>
                <w:kern w:val="0"/>
                <w:sz w:val="24"/>
                <w:szCs w:val="24"/>
              </w:rPr>
            </w:pPr>
            <w:r>
              <w:rPr>
                <w:rFonts w:hint="eastAsia" w:ascii="宋体" w:hAnsi="宋体" w:eastAsia="宋体" w:cs="宋体"/>
                <w:kern w:val="0"/>
                <w:sz w:val="20"/>
                <w:szCs w:val="20"/>
              </w:rPr>
              <w:t>2.重复申请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2B35EA35">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EFB4C82">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A7E0403">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37B5188">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74E262A2">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C9ADA2F">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70AE02E4">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r>
      <w:tr w14:paraId="5DA224A4">
        <w:tblPrEx>
          <w:tblCellMar>
            <w:top w:w="0" w:type="dxa"/>
            <w:left w:w="0" w:type="dxa"/>
            <w:bottom w:w="0" w:type="dxa"/>
            <w:right w:w="0" w:type="dxa"/>
          </w:tblCellMar>
        </w:tblPrEx>
        <w:trPr>
          <w:trHeight w:val="70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D4DFDA4">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28F4C8F6">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58DC8721">
            <w:pPr>
              <w:widowControl/>
              <w:jc w:val="left"/>
              <w:rPr>
                <w:rFonts w:ascii="宋体" w:hAnsi="宋体" w:eastAsia="宋体" w:cs="宋体"/>
                <w:kern w:val="0"/>
                <w:sz w:val="24"/>
                <w:szCs w:val="24"/>
              </w:rPr>
            </w:pPr>
            <w:r>
              <w:rPr>
                <w:rFonts w:hint="eastAsia" w:ascii="宋体" w:hAnsi="宋体" w:eastAsia="宋体" w:cs="宋体"/>
                <w:kern w:val="0"/>
                <w:sz w:val="20"/>
                <w:szCs w:val="20"/>
              </w:rPr>
              <w:t>3.要求提供公开出版物</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0A6594E8">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883A942">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44C4BC1">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0507175">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71AE89FD">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00533885">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21293B59">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r>
      <w:tr w14:paraId="5CC6E588">
        <w:tblPrEx>
          <w:tblCellMar>
            <w:top w:w="0" w:type="dxa"/>
            <w:left w:w="0" w:type="dxa"/>
            <w:bottom w:w="0" w:type="dxa"/>
            <w:right w:w="0" w:type="dxa"/>
          </w:tblCellMar>
        </w:tblPrEx>
        <w:trPr>
          <w:trHeight w:val="68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8866B51">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3DE4107">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0EC14A0E">
            <w:pPr>
              <w:widowControl/>
              <w:jc w:val="left"/>
              <w:rPr>
                <w:rFonts w:ascii="宋体" w:hAnsi="宋体" w:eastAsia="宋体" w:cs="宋体"/>
                <w:kern w:val="0"/>
                <w:sz w:val="24"/>
                <w:szCs w:val="24"/>
              </w:rPr>
            </w:pPr>
            <w:r>
              <w:rPr>
                <w:rFonts w:hint="eastAsia" w:ascii="宋体" w:hAnsi="宋体" w:eastAsia="宋体" w:cs="宋体"/>
                <w:kern w:val="0"/>
                <w:sz w:val="20"/>
                <w:szCs w:val="20"/>
              </w:rPr>
              <w:t>4.无正当理由大量反复申请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2A8286D8">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079A074">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B940684">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7A6E8B1E">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73911A47">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13219E61">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616A4058">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r>
      <w:tr w14:paraId="751222AD">
        <w:tblPrEx>
          <w:tblCellMar>
            <w:top w:w="0" w:type="dxa"/>
            <w:left w:w="0" w:type="dxa"/>
            <w:bottom w:w="0" w:type="dxa"/>
            <w:right w:w="0" w:type="dxa"/>
          </w:tblCellMar>
        </w:tblPrEx>
        <w:trPr>
          <w:trHeight w:val="70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8EF0059">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4C984316">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2A869F30">
            <w:pPr>
              <w:widowControl/>
              <w:jc w:val="left"/>
              <w:rPr>
                <w:rFonts w:ascii="宋体" w:hAnsi="宋体" w:eastAsia="宋体" w:cs="宋体"/>
                <w:kern w:val="0"/>
                <w:sz w:val="24"/>
                <w:szCs w:val="24"/>
              </w:rPr>
            </w:pPr>
            <w:r>
              <w:rPr>
                <w:rFonts w:hint="eastAsia" w:ascii="宋体" w:hAnsi="宋体" w:eastAsia="宋体" w:cs="宋体"/>
                <w:kern w:val="0"/>
                <w:sz w:val="20"/>
                <w:szCs w:val="20"/>
              </w:rPr>
              <w:t>5.要求行政机关确认或重新出具已获取信息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520C20B6">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366D8C7">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9C6E9B2">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DB4FB9C">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FFD54B3">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0F36D385">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DAD754F">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r>
      <w:tr w14:paraId="2ABF69F8">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4B3E150">
            <w:pPr>
              <w:widowControl/>
              <w:jc w:val="left"/>
              <w:rPr>
                <w:rFonts w:ascii="宋体" w:hAnsi="宋体" w:eastAsia="宋体" w:cs="宋体"/>
                <w:kern w:val="0"/>
                <w:sz w:val="24"/>
                <w:szCs w:val="24"/>
              </w:rPr>
            </w:pPr>
          </w:p>
        </w:tc>
        <w:tc>
          <w:tcPr>
            <w:tcW w:w="854" w:type="dxa"/>
            <w:vMerge w:val="restart"/>
            <w:tcBorders>
              <w:top w:val="nil"/>
              <w:left w:val="nil"/>
              <w:right w:val="single" w:color="auto" w:sz="8" w:space="0"/>
            </w:tcBorders>
            <w:tcMar>
              <w:top w:w="0" w:type="dxa"/>
              <w:left w:w="108" w:type="dxa"/>
              <w:bottom w:w="0" w:type="dxa"/>
              <w:right w:w="108" w:type="dxa"/>
            </w:tcMar>
            <w:vAlign w:val="center"/>
          </w:tcPr>
          <w:p w14:paraId="0D53AA34">
            <w:pPr>
              <w:widowControl/>
              <w:jc w:val="left"/>
              <w:rPr>
                <w:rFonts w:ascii="宋体" w:hAnsi="宋体" w:eastAsia="宋体" w:cs="宋体"/>
                <w:kern w:val="0"/>
                <w:sz w:val="24"/>
                <w:szCs w:val="24"/>
              </w:rPr>
            </w:pPr>
            <w:r>
              <w:rPr>
                <w:rFonts w:hint="eastAsia" w:ascii="宋体" w:hAnsi="宋体" w:eastAsia="宋体" w:cs="宋体"/>
                <w:kern w:val="0"/>
                <w:sz w:val="20"/>
                <w:szCs w:val="20"/>
              </w:rPr>
              <w:t>（六）其他处理</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37D7DDFC">
            <w:pPr>
              <w:widowControl/>
              <w:jc w:val="left"/>
              <w:rPr>
                <w:rFonts w:ascii="宋体" w:hAnsi="宋体" w:eastAsia="宋体" w:cs="宋体"/>
                <w:kern w:val="0"/>
                <w:sz w:val="20"/>
                <w:szCs w:val="20"/>
              </w:rPr>
            </w:pPr>
            <w:r>
              <w:rPr>
                <w:rFonts w:hint="eastAsia" w:ascii="宋体" w:hAnsi="宋体" w:eastAsia="宋体" w:cs="宋体"/>
                <w:kern w:val="0"/>
                <w:sz w:val="20"/>
                <w:szCs w:val="20"/>
              </w:rPr>
              <w:t>1.申请人无正当理由逾期不补正、行政机关不再处理其政府信息公开申请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C5A1D14">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CDA9FC1">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55CA342">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0725C1EF">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93B40DD">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068D21F">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020103EC">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r>
      <w:tr w14:paraId="09C39F89">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3904DC9B">
            <w:pPr>
              <w:widowControl/>
              <w:jc w:val="left"/>
              <w:rPr>
                <w:rFonts w:ascii="宋体" w:hAnsi="宋体" w:eastAsia="宋体" w:cs="宋体"/>
                <w:kern w:val="0"/>
                <w:sz w:val="24"/>
                <w:szCs w:val="24"/>
              </w:rPr>
            </w:pPr>
          </w:p>
        </w:tc>
        <w:tc>
          <w:tcPr>
            <w:tcW w:w="854" w:type="dxa"/>
            <w:vMerge w:val="continue"/>
            <w:tcBorders>
              <w:left w:val="nil"/>
              <w:right w:val="single" w:color="auto" w:sz="8" w:space="0"/>
            </w:tcBorders>
            <w:tcMar>
              <w:top w:w="0" w:type="dxa"/>
              <w:left w:w="108" w:type="dxa"/>
              <w:bottom w:w="0" w:type="dxa"/>
              <w:right w:w="108" w:type="dxa"/>
            </w:tcMar>
            <w:vAlign w:val="center"/>
          </w:tcPr>
          <w:p w14:paraId="4A2F91B4">
            <w:pPr>
              <w:widowControl/>
              <w:jc w:val="left"/>
              <w:rPr>
                <w:rFonts w:ascii="宋体" w:hAnsi="宋体" w:eastAsia="宋体" w:cs="宋体"/>
                <w:kern w:val="0"/>
                <w:sz w:val="20"/>
                <w:szCs w:val="20"/>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4DBF42FD">
            <w:pPr>
              <w:widowControl/>
              <w:jc w:val="left"/>
              <w:rPr>
                <w:rFonts w:ascii="宋体" w:hAnsi="宋体" w:eastAsia="宋体" w:cs="宋体"/>
                <w:kern w:val="0"/>
                <w:sz w:val="20"/>
                <w:szCs w:val="20"/>
              </w:rPr>
            </w:pPr>
            <w:r>
              <w:rPr>
                <w:rFonts w:hint="eastAsia" w:ascii="宋体" w:hAnsi="宋体" w:eastAsia="宋体" w:cs="宋体"/>
                <w:kern w:val="0"/>
                <w:sz w:val="20"/>
                <w:szCs w:val="20"/>
              </w:rPr>
              <w:t>2.申请人逾期未按收费通知要求缴纳费用、行政机关不再处理其政府信息公开申请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3C69A243">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9D753B8">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BEF6FE1">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F339815">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F604A88">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8BC8D6D">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315BB37A">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r>
      <w:tr w14:paraId="49D5CB1F">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2605F36">
            <w:pPr>
              <w:widowControl/>
              <w:jc w:val="left"/>
              <w:rPr>
                <w:rFonts w:ascii="宋体" w:hAnsi="宋体" w:eastAsia="宋体" w:cs="宋体"/>
                <w:kern w:val="0"/>
                <w:sz w:val="24"/>
                <w:szCs w:val="24"/>
              </w:rPr>
            </w:pPr>
          </w:p>
        </w:tc>
        <w:tc>
          <w:tcPr>
            <w:tcW w:w="854" w:type="dxa"/>
            <w:vMerge w:val="continue"/>
            <w:tcBorders>
              <w:left w:val="nil"/>
              <w:bottom w:val="single" w:color="auto" w:sz="8" w:space="0"/>
              <w:right w:val="single" w:color="auto" w:sz="8" w:space="0"/>
            </w:tcBorders>
            <w:tcMar>
              <w:top w:w="0" w:type="dxa"/>
              <w:left w:w="108" w:type="dxa"/>
              <w:bottom w:w="0" w:type="dxa"/>
              <w:right w:w="108" w:type="dxa"/>
            </w:tcMar>
            <w:vAlign w:val="center"/>
          </w:tcPr>
          <w:p w14:paraId="3890D25D">
            <w:pPr>
              <w:widowControl/>
              <w:jc w:val="left"/>
              <w:rPr>
                <w:rFonts w:ascii="宋体" w:hAnsi="宋体" w:eastAsia="宋体" w:cs="宋体"/>
                <w:kern w:val="0"/>
                <w:sz w:val="20"/>
                <w:szCs w:val="20"/>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21CD6758">
            <w:pPr>
              <w:widowControl/>
              <w:jc w:val="left"/>
              <w:rPr>
                <w:rFonts w:ascii="宋体" w:hAnsi="宋体" w:eastAsia="宋体" w:cs="宋体"/>
                <w:kern w:val="0"/>
                <w:sz w:val="20"/>
                <w:szCs w:val="20"/>
              </w:rPr>
            </w:pPr>
            <w:r>
              <w:rPr>
                <w:rFonts w:hint="eastAsia" w:ascii="宋体" w:hAnsi="宋体" w:eastAsia="宋体" w:cs="宋体"/>
                <w:kern w:val="0"/>
                <w:sz w:val="20"/>
                <w:szCs w:val="20"/>
              </w:rPr>
              <w:t>3.其他</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0D0133B6">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89E8379">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E47C4A4">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59A44D49">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7811F309">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1271A561">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456A201">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r>
      <w:tr w14:paraId="232DCDF3">
        <w:tblPrEx>
          <w:tblCellMar>
            <w:top w:w="0" w:type="dxa"/>
            <w:left w:w="0" w:type="dxa"/>
            <w:bottom w:w="0" w:type="dxa"/>
            <w:right w:w="0" w:type="dxa"/>
          </w:tblCellMar>
        </w:tblPrEx>
        <w:trPr>
          <w:trHeight w:val="54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D8BFC9E">
            <w:pPr>
              <w:widowControl/>
              <w:jc w:val="left"/>
              <w:rPr>
                <w:rFonts w:ascii="宋体" w:hAnsi="宋体" w:eastAsia="宋体" w:cs="宋体"/>
                <w:kern w:val="0"/>
                <w:sz w:val="24"/>
                <w:szCs w:val="24"/>
              </w:rPr>
            </w:pP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13C4AE35">
            <w:pPr>
              <w:widowControl/>
              <w:jc w:val="left"/>
              <w:rPr>
                <w:rFonts w:ascii="宋体" w:hAnsi="宋体" w:eastAsia="宋体" w:cs="宋体"/>
                <w:kern w:val="0"/>
                <w:sz w:val="24"/>
                <w:szCs w:val="24"/>
              </w:rPr>
            </w:pPr>
            <w:r>
              <w:rPr>
                <w:rFonts w:hint="eastAsia" w:ascii="宋体" w:hAnsi="宋体" w:eastAsia="宋体" w:cs="宋体"/>
                <w:kern w:val="0"/>
                <w:sz w:val="20"/>
                <w:szCs w:val="20"/>
              </w:rPr>
              <w:t>（七）总计</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6F64FAB3">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2804B88">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D4FC9DC">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7A3D130F">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65DFBDDA">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7206CFB">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0C4CFF66">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r>
      <w:tr w14:paraId="08193FBB">
        <w:tblPrEx>
          <w:tblCellMar>
            <w:top w:w="0" w:type="dxa"/>
            <w:left w:w="0" w:type="dxa"/>
            <w:bottom w:w="0" w:type="dxa"/>
            <w:right w:w="0" w:type="dxa"/>
          </w:tblCellMar>
        </w:tblPrEx>
        <w:trPr>
          <w:trHeight w:val="650"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4B2DDCF">
            <w:pPr>
              <w:widowControl/>
              <w:jc w:val="left"/>
              <w:rPr>
                <w:rFonts w:ascii="宋体" w:hAnsi="宋体" w:eastAsia="宋体" w:cs="宋体"/>
                <w:kern w:val="0"/>
                <w:sz w:val="24"/>
                <w:szCs w:val="24"/>
              </w:rPr>
            </w:pPr>
            <w:r>
              <w:rPr>
                <w:rFonts w:hint="eastAsia" w:ascii="宋体" w:hAnsi="宋体" w:eastAsia="宋体" w:cs="宋体"/>
                <w:kern w:val="0"/>
                <w:sz w:val="20"/>
                <w:szCs w:val="20"/>
              </w:rPr>
              <w:t>四、结转下年度继续办理</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8B4A3F0">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8A24083">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94008B0">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5DD4942B">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4BAA0C92">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2E19B361">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6FF3188D">
            <w:pPr>
              <w:widowControl/>
              <w:jc w:val="center"/>
              <w:rPr>
                <w:rFonts w:ascii="Calibri" w:hAnsi="Calibri" w:eastAsia="宋体" w:cs="Calibri"/>
                <w:kern w:val="0"/>
                <w:sz w:val="20"/>
                <w:szCs w:val="20"/>
              </w:rPr>
            </w:pPr>
            <w:r>
              <w:rPr>
                <w:rFonts w:hint="eastAsia" w:ascii="宋体" w:hAnsi="宋体" w:eastAsia="宋体" w:cs="宋体"/>
                <w:kern w:val="0"/>
                <w:sz w:val="20"/>
                <w:szCs w:val="20"/>
                <w:lang w:val="en-US" w:eastAsia="zh-CN"/>
              </w:rPr>
              <w:t>0</w:t>
            </w:r>
          </w:p>
        </w:tc>
      </w:tr>
    </w:tbl>
    <w:p w14:paraId="44CAA3A7">
      <w:pPr>
        <w:numPr>
          <w:ilvl w:val="0"/>
          <w:numId w:val="1"/>
        </w:numPr>
        <w:ind w:firstLine="482" w:firstLineChars="200"/>
        <w:rPr>
          <w:rFonts w:ascii="宋体" w:hAnsi="宋体" w:eastAsia="宋体" w:cs="宋体"/>
          <w:b/>
          <w:bCs/>
          <w:sz w:val="24"/>
          <w:szCs w:val="24"/>
        </w:rPr>
      </w:pPr>
      <w:r>
        <w:rPr>
          <w:rFonts w:hint="eastAsia" w:ascii="宋体" w:hAnsi="宋体" w:eastAsia="宋体" w:cs="宋体"/>
          <w:b/>
          <w:bCs/>
          <w:sz w:val="24"/>
          <w:szCs w:val="24"/>
        </w:rPr>
        <w:t>政府信息公开行政复议、行政诉讼情况</w:t>
      </w:r>
    </w:p>
    <w:tbl>
      <w:tblPr>
        <w:tblStyle w:val="3"/>
        <w:tblW w:w="9071" w:type="dxa"/>
        <w:jc w:val="cente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4FAB61B6">
        <w:tblPrEx>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557297">
            <w:pPr>
              <w:widowControl/>
              <w:jc w:val="center"/>
              <w:rPr>
                <w:rFonts w:ascii="宋体" w:hAnsi="宋体" w:eastAsia="宋体" w:cs="宋体"/>
                <w:kern w:val="0"/>
                <w:sz w:val="24"/>
                <w:szCs w:val="24"/>
              </w:rPr>
            </w:pPr>
            <w:r>
              <w:rPr>
                <w:rFonts w:hint="eastAsia" w:ascii="宋体" w:hAnsi="宋体" w:eastAsia="宋体"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98A4EF0">
            <w:pPr>
              <w:widowControl/>
              <w:jc w:val="center"/>
              <w:rPr>
                <w:rFonts w:ascii="宋体" w:hAnsi="宋体" w:eastAsia="宋体" w:cs="宋体"/>
                <w:kern w:val="0"/>
                <w:sz w:val="24"/>
                <w:szCs w:val="24"/>
              </w:rPr>
            </w:pPr>
            <w:r>
              <w:rPr>
                <w:rFonts w:hint="eastAsia" w:ascii="宋体" w:hAnsi="宋体" w:eastAsia="宋体" w:cs="宋体"/>
                <w:kern w:val="0"/>
                <w:sz w:val="20"/>
                <w:szCs w:val="20"/>
              </w:rPr>
              <w:t>行政诉讼</w:t>
            </w:r>
          </w:p>
        </w:tc>
      </w:tr>
      <w:tr w14:paraId="146ECA8E">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FF82351">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163AFB95">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EBBF383">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0F70871">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5A9EBA5">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383694E">
            <w:pPr>
              <w:widowControl/>
              <w:jc w:val="center"/>
              <w:rPr>
                <w:rFonts w:ascii="宋体" w:hAnsi="宋体" w:eastAsia="宋体" w:cs="宋体"/>
                <w:kern w:val="0"/>
                <w:sz w:val="24"/>
                <w:szCs w:val="24"/>
              </w:rPr>
            </w:pPr>
            <w:r>
              <w:rPr>
                <w:rFonts w:hint="eastAsia" w:ascii="宋体" w:hAnsi="宋体" w:eastAsia="宋体" w:cs="宋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EA902F8">
            <w:pPr>
              <w:widowControl/>
              <w:jc w:val="center"/>
              <w:rPr>
                <w:rFonts w:ascii="宋体" w:hAnsi="宋体" w:eastAsia="宋体" w:cs="宋体"/>
                <w:kern w:val="0"/>
                <w:sz w:val="24"/>
                <w:szCs w:val="24"/>
              </w:rPr>
            </w:pPr>
            <w:r>
              <w:rPr>
                <w:rFonts w:hint="eastAsia" w:ascii="宋体" w:hAnsi="宋体" w:eastAsia="宋体" w:cs="宋体"/>
                <w:kern w:val="0"/>
                <w:sz w:val="20"/>
                <w:szCs w:val="20"/>
              </w:rPr>
              <w:t>复议后起诉</w:t>
            </w:r>
          </w:p>
        </w:tc>
      </w:tr>
      <w:tr w14:paraId="27FA7222">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7AD5388B">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5E7685FD">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06CC441C">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1342C828">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7A0BF4DC">
            <w:pPr>
              <w:widowControl/>
              <w:jc w:val="left"/>
              <w:rPr>
                <w:rFonts w:ascii="宋体" w:hAnsi="宋体" w:eastAsia="宋体" w:cs="宋体"/>
                <w:kern w:val="0"/>
                <w:sz w:val="24"/>
                <w:szCs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338C71BE">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3B265684">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70C50F">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6D603DB">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6279D87">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28E5517">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41DAFB1">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23127C6">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ABDF116">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49E65C9">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r>
      <w:tr w14:paraId="4A99CAEC">
        <w:tblPrEx>
          <w:tblCellMar>
            <w:top w:w="0" w:type="dxa"/>
            <w:left w:w="0" w:type="dxa"/>
            <w:bottom w:w="0" w:type="dxa"/>
            <w:right w:w="0" w:type="dxa"/>
          </w:tblCellMar>
        </w:tblPrEx>
        <w:trPr>
          <w:trHeight w:val="696" w:hRule="atLeast"/>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81B8A0E">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5EB5BA8E">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72A804DA">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270EA152">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14:paraId="3D107F68">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2318419D">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22ED816C">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16860B7B">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43243D72">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21DDDA90">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0AB06E94">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71BADEBB">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0FAACCE4">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1D8010A1">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3703728B">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0</w:t>
            </w:r>
          </w:p>
        </w:tc>
      </w:tr>
    </w:tbl>
    <w:p w14:paraId="0723776B">
      <w:pPr>
        <w:ind w:firstLine="480" w:firstLineChars="200"/>
        <w:rPr>
          <w:rFonts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b/>
          <w:bCs/>
          <w:sz w:val="24"/>
          <w:szCs w:val="24"/>
        </w:rPr>
        <w:t>存在的主要问题及改进情况</w:t>
      </w:r>
    </w:p>
    <w:p w14:paraId="79A4BE0D">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2025年，东昌街道在政府信息公开工作中虽取得了一些成效，但仍存在一些短板。问题主要表现在1.公开的内容需要进一步细化。2.信息公开能力有待提升。</w:t>
      </w:r>
    </w:p>
    <w:p w14:paraId="6384A7E4">
      <w:pPr>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2026年，东昌街道将进一步加大政府信息公开系列文件的贯彻实施力度，一是进一步解放思想，扩大信息公开的范围，加强公开平台建设，及时公开信息。二是加强政策解读，贯彻落实政府信息公开制度，认真做好相关记录，做到件件有着落，事事有回音，提升政府信息公开工作的内容。</w:t>
      </w:r>
    </w:p>
    <w:p w14:paraId="10863BB0">
      <w:pPr>
        <w:ind w:firstLine="482" w:firstLineChars="200"/>
        <w:rPr>
          <w:rFonts w:ascii="宋体" w:hAnsi="宋体" w:eastAsia="宋体" w:cs="宋体"/>
          <w:b/>
          <w:bCs/>
          <w:sz w:val="24"/>
          <w:szCs w:val="24"/>
        </w:rPr>
      </w:pPr>
      <w:r>
        <w:rPr>
          <w:rFonts w:hint="eastAsia" w:ascii="宋体" w:hAnsi="宋体" w:eastAsia="宋体" w:cs="宋体"/>
          <w:b/>
          <w:bCs/>
          <w:sz w:val="24"/>
          <w:szCs w:val="24"/>
        </w:rPr>
        <w:t>六、其他需要报告的事项</w:t>
      </w:r>
    </w:p>
    <w:p w14:paraId="5426B8AC">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暂无其它需要报告事项。</w:t>
      </w:r>
    </w:p>
    <w:p w14:paraId="699DCC98">
      <w:pPr>
        <w:ind w:firstLine="480" w:firstLineChars="200"/>
        <w:rPr>
          <w:rFonts w:hint="eastAsia" w:ascii="宋体" w:hAnsi="宋体" w:eastAsia="宋体" w:cs="宋体"/>
          <w:sz w:val="24"/>
          <w:szCs w:val="24"/>
          <w:lang w:eastAsia="zh-CN"/>
        </w:rPr>
      </w:pPr>
    </w:p>
    <w:p w14:paraId="35C3B8E4">
      <w:pPr>
        <w:rPr>
          <w:rFonts w:hint="eastAsia" w:ascii="宋体" w:hAnsi="宋体" w:eastAsia="宋体" w:cs="宋体"/>
          <w:sz w:val="24"/>
          <w:szCs w:val="24"/>
          <w:lang w:eastAsia="zh-CN"/>
        </w:rPr>
      </w:pPr>
    </w:p>
    <w:p w14:paraId="7EEDA126">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东昌街道办事处</w:t>
      </w:r>
    </w:p>
    <w:p w14:paraId="0BA7469C">
      <w:pPr>
        <w:jc w:val="center"/>
        <w:rPr>
          <w:rFonts w:hint="eastAsia"/>
          <w:lang w:val="en-US" w:eastAsia="zh-CN"/>
        </w:rPr>
      </w:pPr>
      <w:r>
        <w:rPr>
          <w:rFonts w:hint="eastAsia" w:ascii="宋体" w:hAnsi="宋体" w:eastAsia="宋体" w:cs="宋体"/>
          <w:sz w:val="24"/>
          <w:szCs w:val="24"/>
          <w:lang w:val="en-US" w:eastAsia="zh-CN"/>
        </w:rPr>
        <w:t xml:space="preserve">                                    2026年1月8日</w:t>
      </w:r>
    </w:p>
    <w:sectPr>
      <w:footerReference r:id="rId3" w:type="default"/>
      <w:pgSz w:w="11906" w:h="16838"/>
      <w:pgMar w:top="1134" w:right="1418" w:bottom="85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5FA7FF0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6919734"/>
    </w:sdtPr>
    <w:sdtContent>
      <w:p w14:paraId="5ED2E5C0">
        <w:pPr>
          <w:pStyle w:val="2"/>
          <w:jc w:val="center"/>
        </w:pPr>
        <w:r>
          <w:fldChar w:fldCharType="begin"/>
        </w:r>
        <w:r>
          <w:instrText xml:space="preserve">PAGE   \* MERGEFORMAT</w:instrText>
        </w:r>
        <w:r>
          <w:fldChar w:fldCharType="separate"/>
        </w:r>
        <w:r>
          <w:rPr>
            <w:lang w:val="zh-CN"/>
          </w:rPr>
          <w:t>1</w:t>
        </w:r>
        <w:r>
          <w:fldChar w:fldCharType="end"/>
        </w:r>
      </w:p>
    </w:sdtContent>
  </w:sdt>
  <w:p w14:paraId="1B278BB8">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4075A3"/>
    <w:multiLevelType w:val="singleLevel"/>
    <w:tmpl w:val="704075A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7A7CD8"/>
    <w:rsid w:val="01914DAD"/>
    <w:rsid w:val="0B2E5519"/>
    <w:rsid w:val="0CA63264"/>
    <w:rsid w:val="0CDD3F2E"/>
    <w:rsid w:val="0DB53CD0"/>
    <w:rsid w:val="139D2D1B"/>
    <w:rsid w:val="147C72F5"/>
    <w:rsid w:val="14F0383F"/>
    <w:rsid w:val="15A20FDE"/>
    <w:rsid w:val="16184DFC"/>
    <w:rsid w:val="19502AFF"/>
    <w:rsid w:val="1DC35F95"/>
    <w:rsid w:val="25B763DF"/>
    <w:rsid w:val="27FB5A89"/>
    <w:rsid w:val="2C7A7CD8"/>
    <w:rsid w:val="34691B14"/>
    <w:rsid w:val="35531BEF"/>
    <w:rsid w:val="35DE1766"/>
    <w:rsid w:val="38454DFF"/>
    <w:rsid w:val="404B79F8"/>
    <w:rsid w:val="444F55DD"/>
    <w:rsid w:val="4530540F"/>
    <w:rsid w:val="4C026AA9"/>
    <w:rsid w:val="51727B7E"/>
    <w:rsid w:val="575168F3"/>
    <w:rsid w:val="5B9242D5"/>
    <w:rsid w:val="5E5D01E1"/>
    <w:rsid w:val="60530BE2"/>
    <w:rsid w:val="617D1584"/>
    <w:rsid w:val="6623094C"/>
    <w:rsid w:val="6CF52916"/>
    <w:rsid w:val="75B35B00"/>
    <w:rsid w:val="7B9D68DB"/>
    <w:rsid w:val="7BBC2F7D"/>
    <w:rsid w:val="7D937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1452</Words>
  <Characters>1504</Characters>
  <Lines>0</Lines>
  <Paragraphs>0</Paragraphs>
  <TotalTime>12</TotalTime>
  <ScaleCrop>false</ScaleCrop>
  <LinksUpToDate>false</LinksUpToDate>
  <CharactersWithSpaces>1506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2026-01-08T00:33:00Z</dcterms:created>
  <dc:creator>徐媛TST蜜粉爱米</dc:creator>
  <cp:lastModifiedBy>WPS_1683186284</cp:lastModifiedBy>
  <cp:lastPrinted>2026-01-13T06:01:00Z</cp:lastPrinted>
  <dcterms:modified xsi:type="dcterms:W3CDTF">2026-01-19T07:52:36Z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8B9AEF05DE37493E9C18683F9B139562_11</vt:lpwstr>
  </property>
  <property fmtid="{D5CDD505-2E9C-101B-9397-08002B2CF9AE}" pid="4" name="KSOTemplateDocerSaveRecord">
    <vt:lpwstr>eyJoZGlkIjoiMjg3MGU1YmQ1N2UxZDNkNWIwMDc5MDIyMTYyYmZkNzIiLCJ1c2VySWQiOiIxNDkxNzcxMDk4In0=</vt:lpwstr>
  </property>
</Properties>
</file>