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lang w:eastAsia="zh-CN"/>
        </w:rPr>
        <w:t>东昌区民政局</w:t>
      </w:r>
      <w:r>
        <w:rPr>
          <w:rFonts w:hint="eastAsia" w:ascii="宋体" w:hAnsi="宋体" w:eastAsia="宋体" w:cs="宋体"/>
          <w:b/>
          <w:i w:val="0"/>
          <w:caps w:val="0"/>
          <w:color w:val="333333"/>
          <w:spacing w:val="0"/>
          <w:sz w:val="36"/>
          <w:szCs w:val="36"/>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shd w:val="clear" w:color="auto" w:fill="FFFFFF"/>
        </w:rPr>
      </w:pPr>
    </w:p>
    <w:p>
      <w:pPr>
        <w:ind w:firstLine="480" w:firstLineChars="200"/>
        <w:rPr>
          <w:rFonts w:hint="eastAsia" w:ascii="宋体" w:hAnsi="宋体" w:eastAsia="宋体" w:cs="宋体"/>
          <w:b w:val="0"/>
          <w:i w:val="0"/>
          <w:caps w:val="0"/>
          <w:color w:val="333333"/>
          <w:spacing w:val="0"/>
          <w:sz w:val="24"/>
          <w:szCs w:val="24"/>
          <w:lang w:val="en-US" w:eastAsia="zh-CN"/>
        </w:rPr>
      </w:pPr>
      <w:r>
        <w:rPr>
          <w:rFonts w:hint="eastAsia" w:ascii="宋体" w:hAnsi="宋体" w:eastAsia="宋体" w:cs="宋体"/>
          <w:i w:val="0"/>
          <w:caps w:val="0"/>
          <w:color w:val="333333"/>
          <w:spacing w:val="0"/>
          <w:sz w:val="24"/>
          <w:szCs w:val="24"/>
          <w:shd w:val="clear" w:color="auto" w:fill="FFFFFF"/>
        </w:rPr>
        <w:t>本报告由“总体情况”“主动公开政府信息情况”“收到和处理政府信息公开申请情况”“政府信息公开行政复议、行政诉讼情况”“存在的主要问题及改进情况”“其他需要报告的事项”六个部分组成。所列数据截止日期为20</w:t>
      </w:r>
      <w:r>
        <w:rPr>
          <w:rFonts w:hint="eastAsia" w:ascii="宋体" w:hAnsi="宋体" w:eastAsia="宋体" w:cs="宋体"/>
          <w:i w:val="0"/>
          <w:caps w:val="0"/>
          <w:color w:val="333333"/>
          <w:spacing w:val="0"/>
          <w:sz w:val="24"/>
          <w:szCs w:val="24"/>
          <w:shd w:val="clear" w:color="auto" w:fill="FFFFFF"/>
          <w:lang w:val="en-US" w:eastAsia="zh-CN"/>
        </w:rPr>
        <w:t>20</w:t>
      </w:r>
      <w:r>
        <w:rPr>
          <w:rFonts w:hint="eastAsia" w:ascii="宋体" w:hAnsi="宋体" w:eastAsia="宋体" w:cs="宋体"/>
          <w:i w:val="0"/>
          <w:caps w:val="0"/>
          <w:color w:val="333333"/>
          <w:spacing w:val="0"/>
          <w:sz w:val="24"/>
          <w:szCs w:val="24"/>
          <w:shd w:val="clear" w:color="auto" w:fill="FFFFFF"/>
        </w:rPr>
        <w:t>年12月</w:t>
      </w:r>
      <w:r>
        <w:rPr>
          <w:rFonts w:hint="eastAsia" w:ascii="宋体" w:hAnsi="宋体" w:eastAsia="宋体" w:cs="宋体"/>
          <w:i w:val="0"/>
          <w:caps w:val="0"/>
          <w:color w:val="333333"/>
          <w:spacing w:val="0"/>
          <w:sz w:val="24"/>
          <w:szCs w:val="24"/>
          <w:shd w:val="clear" w:color="auto" w:fill="FFFFFF"/>
          <w:lang w:val="en-US" w:eastAsia="zh-CN"/>
        </w:rPr>
        <w:t>25</w:t>
      </w:r>
      <w:r>
        <w:rPr>
          <w:rFonts w:hint="eastAsia" w:ascii="宋体" w:hAnsi="宋体" w:eastAsia="宋体" w:cs="宋体"/>
          <w:i w:val="0"/>
          <w:caps w:val="0"/>
          <w:color w:val="333333"/>
          <w:spacing w:val="0"/>
          <w:sz w:val="24"/>
          <w:szCs w:val="24"/>
          <w:shd w:val="clear" w:color="auto" w:fill="FFFFFF"/>
        </w:rPr>
        <w:t>日</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lang w:val="en-US" w:eastAsia="zh-CN"/>
        </w:rPr>
        <w:t>电子版可在东昌区人民政府门户网站政府信息公开专栏下载（下载地址：</w:t>
      </w:r>
      <w:r>
        <w:rPr>
          <w:rFonts w:hint="eastAsia"/>
        </w:rPr>
        <w:t>http://xxgk.dc.gov.cn/zfgz6/mzj/xbxxgkml_14581/</w:t>
      </w:r>
      <w:r>
        <w:rPr>
          <w:rFonts w:hint="eastAsia" w:ascii="宋体" w:hAnsi="宋体" w:eastAsia="宋体" w:cs="宋体"/>
          <w:i w:val="0"/>
          <w:caps w:val="0"/>
          <w:color w:val="333333"/>
          <w:spacing w:val="0"/>
          <w:sz w:val="24"/>
          <w:szCs w:val="24"/>
          <w:shd w:val="clear" w:color="auto" w:fill="FFFFFF"/>
          <w:lang w:val="en-US" w:eastAsia="zh-CN"/>
        </w:rPr>
        <w:t>）。</w:t>
      </w:r>
      <w:r>
        <w:rPr>
          <w:rFonts w:hint="eastAsia" w:ascii="宋体" w:hAnsi="宋体" w:eastAsia="宋体" w:cs="宋体"/>
          <w:i w:val="0"/>
          <w:caps w:val="0"/>
          <w:color w:val="333333"/>
          <w:spacing w:val="0"/>
          <w:sz w:val="24"/>
          <w:szCs w:val="24"/>
          <w:shd w:val="clear" w:color="auto" w:fill="FFFFFF"/>
          <w:lang w:eastAsia="zh-CN"/>
        </w:rPr>
        <w:t>东昌区民政</w:t>
      </w:r>
      <w:r>
        <w:rPr>
          <w:rFonts w:hint="eastAsia" w:ascii="宋体" w:hAnsi="宋体" w:eastAsia="宋体" w:cs="宋体"/>
          <w:i w:val="0"/>
          <w:caps w:val="0"/>
          <w:color w:val="333333"/>
          <w:spacing w:val="0"/>
          <w:sz w:val="24"/>
          <w:szCs w:val="24"/>
          <w:shd w:val="clear" w:color="auto" w:fill="FFFFFF"/>
        </w:rPr>
        <w:t>局政府信息公开领导小组办公室联系</w:t>
      </w:r>
      <w:r>
        <w:rPr>
          <w:rFonts w:hint="eastAsia" w:ascii="宋体" w:hAnsi="宋体" w:eastAsia="宋体" w:cs="宋体"/>
          <w:i w:val="0"/>
          <w:caps w:val="0"/>
          <w:color w:val="333333"/>
          <w:spacing w:val="0"/>
          <w:sz w:val="24"/>
          <w:szCs w:val="24"/>
          <w:shd w:val="clear" w:color="auto" w:fill="FFFFFF"/>
          <w:lang w:eastAsia="zh-CN"/>
        </w:rPr>
        <w:t>（地址：通化市江畅路</w:t>
      </w:r>
      <w:r>
        <w:rPr>
          <w:rFonts w:hint="eastAsia" w:ascii="宋体" w:hAnsi="宋体" w:eastAsia="宋体" w:cs="宋体"/>
          <w:i w:val="0"/>
          <w:caps w:val="0"/>
          <w:color w:val="333333"/>
          <w:spacing w:val="0"/>
          <w:sz w:val="24"/>
          <w:szCs w:val="24"/>
          <w:shd w:val="clear" w:color="auto" w:fill="FFFFFF"/>
          <w:lang w:val="en-US" w:eastAsia="zh-CN"/>
        </w:rPr>
        <w:t>269号；邮编：134001；电话：0435-3967581；传真：0435-3967581</w:t>
      </w:r>
      <w:r>
        <w:rPr>
          <w:rFonts w:hint="eastAsia" w:ascii="宋体" w:hAnsi="宋体" w:eastAsia="宋体" w:cs="宋体"/>
          <w:i w:val="0"/>
          <w:caps w:val="0"/>
          <w:color w:val="333333"/>
          <w:spacing w:val="0"/>
          <w:sz w:val="24"/>
          <w:szCs w:val="24"/>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一、总体情况</w:t>
      </w:r>
    </w:p>
    <w:p>
      <w:pPr>
        <w:widowControl/>
        <w:shd w:val="clear" w:color="auto" w:fill="FFFFFF"/>
        <w:ind w:firstLine="48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(一)</w:t>
      </w:r>
      <w:r>
        <w:rPr>
          <w:rFonts w:hint="eastAsia" w:ascii="宋体" w:hAnsi="宋体" w:eastAsia="宋体" w:cs="宋体"/>
          <w:color w:val="333333"/>
          <w:kern w:val="0"/>
          <w:sz w:val="24"/>
          <w:szCs w:val="24"/>
          <w:lang w:eastAsia="zh-CN"/>
        </w:rPr>
        <w:t>强化组织领导。</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i w:val="0"/>
          <w:caps w:val="0"/>
          <w:color w:val="333333"/>
          <w:spacing w:val="0"/>
          <w:kern w:val="0"/>
          <w:sz w:val="24"/>
          <w:szCs w:val="24"/>
          <w:shd w:val="clear" w:color="auto" w:fill="FEFEFE"/>
          <w:lang w:val="en-US" w:eastAsia="zh-CN" w:bidi="ar"/>
        </w:rPr>
        <w:t>为扎实抓好各项工作落实，我局成立了由主要领导任组长，</w:t>
      </w:r>
      <w:r>
        <w:rPr>
          <w:rFonts w:hint="eastAsia" w:ascii="宋体" w:hAnsi="宋体" w:eastAsia="宋体" w:cs="宋体"/>
          <w:color w:val="333333"/>
          <w:kern w:val="0"/>
          <w:sz w:val="24"/>
          <w:szCs w:val="24"/>
        </w:rPr>
        <w:t>分管领导任副组长，成员由局各科室负责人组成</w:t>
      </w:r>
      <w:r>
        <w:rPr>
          <w:rFonts w:hint="eastAsia" w:ascii="宋体" w:hAnsi="宋体" w:eastAsia="宋体" w:cs="宋体"/>
          <w:i w:val="0"/>
          <w:caps w:val="0"/>
          <w:color w:val="333333"/>
          <w:spacing w:val="0"/>
          <w:kern w:val="0"/>
          <w:sz w:val="24"/>
          <w:szCs w:val="24"/>
          <w:shd w:val="clear" w:color="auto" w:fill="FEFEFE"/>
          <w:lang w:val="en-US" w:eastAsia="zh-CN" w:bidi="ar"/>
        </w:rPr>
        <w:t>的政府信息公开工作领导小组，定期研究形势任务，监督保障政府信息公开工作有序开展。</w:t>
      </w:r>
      <w:r>
        <w:rPr>
          <w:rFonts w:hint="eastAsia" w:ascii="宋体" w:hAnsi="宋体" w:eastAsia="宋体" w:cs="宋体"/>
          <w:color w:val="333333"/>
          <w:kern w:val="0"/>
          <w:sz w:val="24"/>
          <w:szCs w:val="24"/>
        </w:rPr>
        <w:t>贯彻执行党和国家关于民政工作的法律、法规和方针、政策；研究制定全区民政事业发展规划；指导民政工作的改革和发展。</w:t>
      </w:r>
    </w:p>
    <w:p>
      <w:pPr>
        <w:widowControl/>
        <w:numPr>
          <w:ilvl w:val="0"/>
          <w:numId w:val="1"/>
        </w:numPr>
        <w:shd w:val="clear" w:color="auto" w:fill="FFFFFF"/>
        <w:ind w:firstLine="480" w:firstLineChars="20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具体人员配备。</w:t>
      </w:r>
    </w:p>
    <w:p>
      <w:pPr>
        <w:widowControl/>
        <w:numPr>
          <w:ilvl w:val="0"/>
          <w:numId w:val="0"/>
        </w:numPr>
        <w:shd w:val="clear" w:color="auto" w:fill="FFFFFF"/>
        <w:ind w:firstLine="480" w:firstLineChars="20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民政局政务公开具体日常工作由办公室主要负责，落实政务公开的各项要求，做好牵头协调和监督检查。从事该项工作的专职人员1人。</w:t>
      </w:r>
      <w:r>
        <w:rPr>
          <w:rFonts w:hint="eastAsia" w:ascii="宋体" w:hAnsi="宋体" w:eastAsia="宋体" w:cs="宋体"/>
          <w:color w:val="333333"/>
          <w:kern w:val="0"/>
          <w:sz w:val="24"/>
          <w:szCs w:val="24"/>
          <w:lang w:val="en-US" w:eastAsia="zh-CN"/>
        </w:rPr>
        <w:t xml:space="preserve"> </w:t>
      </w:r>
    </w:p>
    <w:p>
      <w:pPr>
        <w:widowControl/>
        <w:shd w:val="clear" w:color="auto" w:fill="FFFFFF"/>
        <w:ind w:firstLine="480" w:firstLineChars="200"/>
        <w:rPr>
          <w:rFonts w:ascii="宋体" w:hAnsi="宋体" w:eastAsia="宋体" w:cs="宋体"/>
          <w:i w:val="0"/>
          <w:caps w:val="0"/>
          <w:color w:val="333333"/>
          <w:spacing w:val="0"/>
          <w:sz w:val="24"/>
          <w:szCs w:val="24"/>
        </w:rPr>
      </w:pPr>
      <w:r>
        <w:rPr>
          <w:rFonts w:hint="eastAsia" w:ascii="宋体" w:hAnsi="宋体" w:eastAsia="宋体" w:cs="宋体"/>
          <w:color w:val="333333"/>
          <w:kern w:val="0"/>
          <w:sz w:val="24"/>
          <w:szCs w:val="24"/>
          <w:lang w:val="en-US" w:eastAsia="zh-CN"/>
        </w:rPr>
        <w:t>（三）</w:t>
      </w:r>
      <w:r>
        <w:rPr>
          <w:rFonts w:hint="eastAsia" w:ascii="宋体" w:hAnsi="宋体" w:eastAsia="宋体" w:cs="宋体"/>
          <w:i w:val="0"/>
          <w:caps w:val="0"/>
          <w:color w:val="333333"/>
          <w:spacing w:val="0"/>
          <w:kern w:val="0"/>
          <w:sz w:val="24"/>
          <w:szCs w:val="24"/>
          <w:shd w:val="clear" w:color="auto" w:fill="FEFEFE"/>
          <w:lang w:val="en-US" w:eastAsia="zh-CN" w:bidi="ar"/>
        </w:rPr>
        <w:t>强化学习宣传。</w:t>
      </w:r>
    </w:p>
    <w:p>
      <w:pPr>
        <w:widowControl/>
        <w:shd w:val="clear" w:color="auto" w:fill="FFFFFF"/>
        <w:ind w:firstLine="480"/>
        <w:rPr>
          <w:rFonts w:hint="eastAsia" w:ascii="宋体" w:hAnsi="宋体" w:eastAsia="宋体" w:cs="宋体"/>
          <w:color w:val="333333"/>
          <w:kern w:val="0"/>
          <w:sz w:val="24"/>
          <w:szCs w:val="24"/>
          <w:lang w:val="en-US" w:eastAsia="zh-CN"/>
        </w:rPr>
      </w:pPr>
      <w:r>
        <w:rPr>
          <w:rFonts w:hint="eastAsia" w:ascii="宋体" w:hAnsi="宋体" w:eastAsia="宋体" w:cs="宋体"/>
          <w:i w:val="0"/>
          <w:caps w:val="0"/>
          <w:color w:val="333333"/>
          <w:spacing w:val="0"/>
          <w:sz w:val="24"/>
          <w:szCs w:val="24"/>
          <w:shd w:val="clear" w:color="auto" w:fill="FEFEFE"/>
        </w:rPr>
        <w:t>认真学习贯彻新修订的《中华人民共和国政府信息公开条例》</w:t>
      </w:r>
      <w:r>
        <w:rPr>
          <w:rFonts w:hint="eastAsia" w:ascii="宋体" w:hAnsi="宋体" w:eastAsia="宋体" w:cs="宋体"/>
          <w:i w:val="0"/>
          <w:caps w:val="0"/>
          <w:color w:val="333333"/>
          <w:spacing w:val="0"/>
          <w:sz w:val="24"/>
          <w:szCs w:val="24"/>
          <w:shd w:val="clear" w:color="auto" w:fill="FEFEFE"/>
          <w:lang w:eastAsia="zh-CN"/>
        </w:rPr>
        <w:t>，</w:t>
      </w:r>
      <w:r>
        <w:rPr>
          <w:rFonts w:hint="eastAsia" w:ascii="宋体" w:hAnsi="宋体" w:eastAsia="宋体" w:cs="宋体"/>
          <w:i w:val="0"/>
          <w:caps w:val="0"/>
          <w:color w:val="333333"/>
          <w:spacing w:val="0"/>
          <w:kern w:val="0"/>
          <w:sz w:val="24"/>
          <w:szCs w:val="24"/>
          <w:shd w:val="clear" w:color="auto" w:fill="FEFEFE"/>
          <w:lang w:val="en-US" w:eastAsia="zh-CN" w:bidi="ar"/>
        </w:rPr>
        <w:t>扎实做好《条例》的学习宣传和传播普及，我局先后通过召开培训会议、LED可视大屏幕循环滚动播放等方式，对局机关人员及办事群众广泛宣传教育。</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b/>
          <w:i w:val="0"/>
          <w:caps w:val="0"/>
          <w:color w:val="333333"/>
          <w:spacing w:val="0"/>
          <w:sz w:val="24"/>
          <w:szCs w:val="24"/>
          <w:shd w:val="clear" w:fill="FFFFFF"/>
        </w:rPr>
      </w:pPr>
      <w:r>
        <w:rPr>
          <w:rFonts w:hint="eastAsia" w:ascii="宋体" w:hAnsi="宋体" w:eastAsia="宋体" w:cs="宋体"/>
          <w:b/>
          <w:i w:val="0"/>
          <w:caps w:val="0"/>
          <w:color w:val="333333"/>
          <w:spacing w:val="0"/>
          <w:sz w:val="24"/>
          <w:szCs w:val="24"/>
          <w:shd w:val="clear" w:fill="FFFFFF"/>
        </w:rPr>
        <w:t>主动公开政府信息情况</w:t>
      </w:r>
    </w:p>
    <w:tbl>
      <w:tblPr>
        <w:tblStyle w:val="3"/>
        <w:tblW w:w="8140" w:type="dxa"/>
        <w:jc w:val="center"/>
        <w:tblLayout w:type="autofit"/>
        <w:tblCellMar>
          <w:top w:w="0" w:type="dxa"/>
          <w:left w:w="0" w:type="dxa"/>
          <w:bottom w:w="0" w:type="dxa"/>
          <w:right w:w="0" w:type="dxa"/>
        </w:tblCellMar>
      </w:tblPr>
      <w:tblGrid>
        <w:gridCol w:w="3113"/>
        <w:gridCol w:w="1875"/>
        <w:gridCol w:w="1271"/>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9</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346488</w:t>
            </w:r>
            <w:bookmarkStart w:id="0" w:name="_GoBack"/>
            <w:bookmarkEnd w:id="0"/>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315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315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rPr>
          <w:rFonts w:hint="eastAsia" w:ascii="宋体" w:hAnsi="宋体" w:eastAsia="宋体" w:cs="宋体"/>
          <w:b/>
          <w:i w:val="0"/>
          <w:caps w:val="0"/>
          <w:color w:val="333333"/>
          <w:spacing w:val="0"/>
          <w:sz w:val="24"/>
          <w:szCs w:val="24"/>
          <w:shd w:val="clear" w:fill="FFFFFF"/>
        </w:rPr>
      </w:pPr>
      <w:r>
        <w:rPr>
          <w:rFonts w:hint="eastAsia" w:ascii="宋体" w:hAnsi="宋体" w:eastAsia="宋体" w:cs="宋体"/>
          <w:b/>
          <w:i w:val="0"/>
          <w:caps w:val="0"/>
          <w:color w:val="333333"/>
          <w:spacing w:val="0"/>
          <w:sz w:val="24"/>
          <w:szCs w:val="24"/>
          <w:shd w:val="clear" w:fill="FFFFFF"/>
        </w:rPr>
        <w:br w:type="page"/>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b/>
          <w:i w:val="0"/>
          <w:caps w:val="0"/>
          <w:color w:val="333333"/>
          <w:spacing w:val="0"/>
          <w:sz w:val="24"/>
          <w:szCs w:val="24"/>
          <w:shd w:val="clear" w:fill="FFFFFF"/>
        </w:rPr>
      </w:pPr>
      <w:r>
        <w:rPr>
          <w:rFonts w:hint="eastAsia" w:ascii="宋体" w:hAnsi="宋体" w:eastAsia="宋体" w:cs="宋体"/>
          <w:b/>
          <w:i w:val="0"/>
          <w:caps w:val="0"/>
          <w:color w:val="333333"/>
          <w:spacing w:val="0"/>
          <w:sz w:val="24"/>
          <w:szCs w:val="24"/>
          <w:shd w:val="clear" w:fill="FFFFFF"/>
        </w:rPr>
        <w:t>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3"/>
        <w:gridCol w:w="2089"/>
        <w:gridCol w:w="814"/>
        <w:gridCol w:w="756"/>
        <w:gridCol w:w="756"/>
        <w:gridCol w:w="814"/>
        <w:gridCol w:w="974"/>
        <w:gridCol w:w="712"/>
        <w:gridCol w:w="6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1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8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8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4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sz w:val="24"/>
                <w:szCs w:val="24"/>
                <w:lang w:val="en-US" w:eastAsia="zh-CN"/>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bl>
    <w:p>
      <w:pP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br w:type="page"/>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3"/>
        <w:gridCol w:w="2089"/>
        <w:gridCol w:w="814"/>
        <w:gridCol w:w="756"/>
        <w:gridCol w:w="756"/>
        <w:gridCol w:w="814"/>
        <w:gridCol w:w="974"/>
        <w:gridCol w:w="712"/>
        <w:gridCol w:w="6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1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8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8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r>
              <w:rPr>
                <w:rFonts w:hint="eastAsia" w:ascii="宋体" w:hAnsi="宋体" w:eastAsia="宋体" w:cs="宋体"/>
                <w:kern w:val="0"/>
                <w:sz w:val="20"/>
                <w:szCs w:val="20"/>
                <w:lang w:val="en-US" w:eastAsia="zh-CN" w:bidi="ar"/>
              </w:rPr>
              <w:t>三、本年度办理结果</w:t>
            </w:r>
          </w:p>
        </w:tc>
        <w:tc>
          <w:tcPr>
            <w:tcW w:w="85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宋体"/>
                <w:sz w:val="24"/>
                <w:szCs w:val="24"/>
                <w:lang w:val="en-US" w:eastAsia="zh-CN"/>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sz w:val="24"/>
                <w:szCs w:val="24"/>
                <w:lang w:val="en-US" w:eastAsia="zh-CN"/>
              </w:rPr>
            </w:pPr>
            <w:r>
              <w:rPr>
                <w:rFonts w:hint="eastAsia" w:ascii="宋体" w:hAnsi="宋体" w:eastAsia="宋体" w:cs="宋体"/>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eastAsiaTheme="minorEastAsia"/>
                <w:sz w:val="24"/>
                <w:szCs w:val="24"/>
                <w:lang w:val="en-US" w:eastAsia="zh-CN"/>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bl>
    <w:p>
      <w:pP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r>
        <w:rPr>
          <w:rFonts w:hint="eastAsia" w:ascii="宋体" w:hAnsi="宋体" w:eastAsia="宋体" w:cs="宋体"/>
          <w:b/>
          <w:i w:val="0"/>
          <w:caps w:val="0"/>
          <w:color w:val="333333"/>
          <w:spacing w:val="0"/>
          <w:sz w:val="24"/>
          <w:szCs w:val="24"/>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r>
        <w:rPr>
          <w:rFonts w:hint="eastAsia" w:ascii="宋体" w:hAnsi="宋体" w:eastAsia="宋体" w:cs="宋体"/>
          <w:i w:val="0"/>
          <w:caps w:val="0"/>
          <w:color w:val="333333"/>
          <w:spacing w:val="0"/>
          <w:kern w:val="0"/>
          <w:sz w:val="24"/>
          <w:szCs w:val="24"/>
          <w:shd w:val="clear" w:color="auto" w:fill="FEFEFE"/>
          <w:lang w:val="en-US" w:eastAsia="zh-CN" w:bidi="ar"/>
        </w:rPr>
        <w:t>存在的问题：一是政府信息公开的内部工作制度有待进一步完善，信息公开内容深度和广度不够，信息公开的及时性有待进一步加强；二是有待于进一步探索和研究政务信息公开工作中不断出现的新情况、新问题，建立长效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r>
        <w:rPr>
          <w:rFonts w:hint="eastAsia" w:ascii="宋体" w:hAnsi="宋体" w:eastAsia="宋体" w:cs="宋体"/>
          <w:i w:val="0"/>
          <w:caps w:val="0"/>
          <w:color w:val="333333"/>
          <w:spacing w:val="0"/>
          <w:kern w:val="0"/>
          <w:sz w:val="24"/>
          <w:szCs w:val="24"/>
          <w:shd w:val="clear" w:color="auto" w:fill="FEFEFE"/>
          <w:lang w:val="en-US" w:eastAsia="zh-CN" w:bidi="ar"/>
        </w:rPr>
        <w:t>为此，我局将采取以下改进措施：：进一步统一思想，自觉地把信息公开工作摆上重要议事日程，做到常抓不懈，深化、完善、提高。把推行政府信息公开与完善政府运行机制紧密结合起来，不断拓展信息公开层面，更好地为社会公众服务；加大监督力度，以确保政府信息公开内容的真实性、及时性、全面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r>
        <w:rPr>
          <w:rFonts w:hint="eastAsia" w:ascii="宋体" w:hAnsi="宋体" w:eastAsia="宋体" w:cs="宋体"/>
          <w:i w:val="0"/>
          <w:caps w:val="0"/>
          <w:color w:val="333333"/>
          <w:spacing w:val="0"/>
          <w:kern w:val="0"/>
          <w:sz w:val="24"/>
          <w:szCs w:val="24"/>
          <w:shd w:val="clear" w:color="auto" w:fill="FEFEFE"/>
          <w:lang w:val="en-US" w:eastAsia="zh-CN" w:bidi="ar"/>
        </w:rPr>
        <w:t>2021年，我局将以区委、区政府重大决策部署和公众关切为重点，采取更为有力的措施，持续加大政府信息公开力度，不断增强政府信息公开实效，扎实提高政府信息公开工作质量，为社会公众提供更为便捷高效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kern w:val="0"/>
          <w:sz w:val="24"/>
          <w:szCs w:val="24"/>
          <w:shd w:val="clear" w:color="auto" w:fill="FEFEF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760" w:firstLineChars="2400"/>
        <w:jc w:val="both"/>
        <w:rPr>
          <w:rFonts w:hint="eastAsia" w:ascii="宋体" w:hAnsi="宋体" w:eastAsia="宋体" w:cs="宋体"/>
          <w:i w:val="0"/>
          <w:caps w:val="0"/>
          <w:color w:val="333333"/>
          <w:spacing w:val="0"/>
          <w:kern w:val="0"/>
          <w:sz w:val="24"/>
          <w:szCs w:val="24"/>
          <w:shd w:val="clear" w:color="auto" w:fill="FEFEFE"/>
          <w:lang w:val="en-US" w:eastAsia="zh-CN" w:bidi="ar"/>
        </w:rPr>
      </w:pPr>
      <w:r>
        <w:rPr>
          <w:rFonts w:hint="eastAsia" w:ascii="宋体" w:hAnsi="宋体" w:eastAsia="宋体" w:cs="宋体"/>
          <w:i w:val="0"/>
          <w:caps w:val="0"/>
          <w:color w:val="333333"/>
          <w:spacing w:val="0"/>
          <w:kern w:val="0"/>
          <w:sz w:val="24"/>
          <w:szCs w:val="24"/>
          <w:shd w:val="clear" w:color="auto" w:fill="FEFEFE"/>
          <w:lang w:val="en-US" w:eastAsia="zh-CN" w:bidi="ar"/>
        </w:rPr>
        <w:t>东昌区民政局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520" w:firstLineChars="2300"/>
        <w:jc w:val="both"/>
        <w:rPr>
          <w:rFonts w:hint="default" w:ascii="宋体" w:hAnsi="宋体" w:eastAsia="宋体" w:cs="宋体"/>
          <w:i w:val="0"/>
          <w:caps w:val="0"/>
          <w:color w:val="333333"/>
          <w:spacing w:val="0"/>
          <w:kern w:val="0"/>
          <w:sz w:val="24"/>
          <w:szCs w:val="24"/>
          <w:shd w:val="clear" w:color="auto" w:fill="FEFEFE"/>
          <w:lang w:val="en-US" w:eastAsia="zh-CN" w:bidi="ar"/>
        </w:rPr>
      </w:pPr>
      <w:r>
        <w:rPr>
          <w:rFonts w:hint="eastAsia" w:ascii="宋体" w:hAnsi="宋体" w:eastAsia="宋体" w:cs="宋体"/>
          <w:i w:val="0"/>
          <w:caps w:val="0"/>
          <w:color w:val="333333"/>
          <w:spacing w:val="0"/>
          <w:kern w:val="0"/>
          <w:sz w:val="24"/>
          <w:szCs w:val="24"/>
          <w:shd w:val="clear" w:color="auto" w:fill="FEFEFE"/>
          <w:lang w:val="en-US" w:eastAsia="zh-CN" w:bidi="ar"/>
        </w:rPr>
        <w:t>2021年1月10日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BE422"/>
    <w:multiLevelType w:val="singleLevel"/>
    <w:tmpl w:val="8F1BE422"/>
    <w:lvl w:ilvl="0" w:tentative="0">
      <w:start w:val="2"/>
      <w:numFmt w:val="chineseCounting"/>
      <w:suff w:val="nothing"/>
      <w:lvlText w:val="（%1）"/>
      <w:lvlJc w:val="left"/>
      <w:rPr>
        <w:rFonts w:hint="eastAsia"/>
      </w:rPr>
    </w:lvl>
  </w:abstractNum>
  <w:abstractNum w:abstractNumId="1">
    <w:nsid w:val="DE013C12"/>
    <w:multiLevelType w:val="singleLevel"/>
    <w:tmpl w:val="DE013C12"/>
    <w:lvl w:ilvl="0" w:tentative="0">
      <w:start w:val="2"/>
      <w:numFmt w:val="chineseCounting"/>
      <w:suff w:val="nothing"/>
      <w:lvlText w:val="%1、"/>
      <w:lvlJc w:val="left"/>
      <w:rPr>
        <w:rFonts w:hint="eastAsia"/>
      </w:rPr>
    </w:lvl>
  </w:abstractNum>
  <w:abstractNum w:abstractNumId="2">
    <w:nsid w:val="2E5D53D4"/>
    <w:multiLevelType w:val="singleLevel"/>
    <w:tmpl w:val="2E5D53D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33138"/>
    <w:rsid w:val="040540CB"/>
    <w:rsid w:val="0CE0107F"/>
    <w:rsid w:val="186F39C0"/>
    <w:rsid w:val="19AD5C9B"/>
    <w:rsid w:val="1AD727DA"/>
    <w:rsid w:val="1C8C2804"/>
    <w:rsid w:val="1CCB1597"/>
    <w:rsid w:val="21217094"/>
    <w:rsid w:val="27BF4936"/>
    <w:rsid w:val="29B07A0C"/>
    <w:rsid w:val="2A5D38C2"/>
    <w:rsid w:val="2D175DD9"/>
    <w:rsid w:val="2D340B8A"/>
    <w:rsid w:val="2D6A6917"/>
    <w:rsid w:val="3B571707"/>
    <w:rsid w:val="3E466318"/>
    <w:rsid w:val="44125733"/>
    <w:rsid w:val="49007811"/>
    <w:rsid w:val="4A6A6CBE"/>
    <w:rsid w:val="4DDF4316"/>
    <w:rsid w:val="59463F1B"/>
    <w:rsid w:val="5B7D79C4"/>
    <w:rsid w:val="5D7B4F62"/>
    <w:rsid w:val="653709F1"/>
    <w:rsid w:val="65D25C4D"/>
    <w:rsid w:val="67CD7ED0"/>
    <w:rsid w:val="6B08247F"/>
    <w:rsid w:val="702830F5"/>
    <w:rsid w:val="746C0E06"/>
    <w:rsid w:val="78D44625"/>
    <w:rsid w:val="7B83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2019-12-23T00:48:00Z</dcterms:created>
  <dc:creator>Administrator</dc:creator>
  <cp:lastModifiedBy>zz</cp:lastModifiedBy>
  <cp:lastPrinted>2020-01-13T03:04:00Z</cp:lastPrinted>
  <dcterms:modified xsi:type="dcterms:W3CDTF">2021-01-29T01:02:18Z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