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8216380">
      <w:pPr>
        <w:pStyle w:val="5"/>
        <w:widowControl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大标宋_GBK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shd w:val="clear" w:color="auto" w:fill="FFFFFF"/>
        </w:rPr>
        <w:t>年东昌区审计局政府信息</w:t>
      </w:r>
    </w:p>
    <w:p w14:paraId="51F552ED">
      <w:pPr>
        <w:pStyle w:val="5"/>
        <w:widowControl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shd w:val="clear" w:color="auto" w:fill="FFFFFF"/>
        </w:rPr>
        <w:t>公开工作年度报告</w:t>
      </w:r>
    </w:p>
    <w:p w14:paraId="6C99C71F">
      <w:pPr>
        <w:pStyle w:val="5"/>
        <w:widowControl/>
        <w:shd w:val="clear" w:color="auto" w:fill="FFFFFF"/>
        <w:spacing w:beforeAutospacing="0" w:afterAutospacing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4AEA52FD">
      <w:pPr>
        <w:pStyle w:val="5"/>
        <w:widowControl/>
        <w:shd w:val="clear" w:color="auto" w:fill="FFFFFF"/>
        <w:spacing w:beforeAutospacing="0" w:afterAutospacing="0"/>
        <w:ind w:firstLine="560" w:firstLineChars="200"/>
        <w:jc w:val="left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根据《中华人民共和国政府信息公开条例》规定，现公布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年东昌区审计局政府信息公开工作年度报告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本报告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所列数据截止日期为202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年12月31日，电子版可在通化市人民政府门户网站政府信息公开专栏下载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下载地址：http://xxgk.dc.gov.cn/zfgz6/fgw/ndbg/。通化市东昌区审计局联系方式：电话：0435-3967628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邮编：13400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，地址：通化市东昌区江畅路269号。</w:t>
      </w:r>
    </w:p>
    <w:p w14:paraId="5CDF005F">
      <w:pPr>
        <w:numPr>
          <w:ilvl w:val="0"/>
          <w:numId w:val="1"/>
        </w:numPr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总体情况</w:t>
      </w:r>
    </w:p>
    <w:p w14:paraId="01AE022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年，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区审计局以习近平新时代中国特色社会主义思想为指导，坚持“公开为常态，不公开为例外”原则，将政务公开与审计主责主业深度融合，扎实推进各项工作落地见效。</w:t>
      </w:r>
    </w:p>
    <w:p w14:paraId="534482A7">
      <w:pPr>
        <w:numPr>
          <w:ilvl w:val="0"/>
          <w:numId w:val="2"/>
        </w:numPr>
        <w:ind w:left="0" w:leftChars="0"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  <w:t>积极推动政府信息主动公开。</w:t>
      </w:r>
    </w:p>
    <w:p w14:paraId="70D6696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我局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根据三定方案工作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职能，更新了《东昌区审计局政府信息公开指南》、《东昌区审计局政府信息公开目录》，从依申请公开的公开范围、公开形式、受理机构、政府信息公开的审查等方面对我局依申请公开方面进行了说明。通过区政府门户网站、政务公开专栏等渠道及时发布，保障公众知情权。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年，我局未办理依申请公开政府信息情况，共收到政府信息公开申请0件。</w:t>
      </w:r>
    </w:p>
    <w:p w14:paraId="255DC9D5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1．做好财政资金审计信息公开工作。</w:t>
      </w:r>
    </w:p>
    <w:p w14:paraId="31DDF43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聚焦财政预算执行、专项资金使用等关键环节，公开相关审计结果，揭示资金管理使用中存在的问题，督促被审计单位整改落实，并将整改情况同步公开，确保财政资金安全高效运行。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开展全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年财政预算执行及其他财政收支情况进行了审计，加大部门预算执行情况审计力度。将审计情况和整改情况报告作专题汇报。同步完善政府信息公开指南，细化公开范围、获取方式和咨询渠道，提升信息检索便捷性。</w:t>
      </w:r>
    </w:p>
    <w:p w14:paraId="34393C9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2．做好审计进点公示。</w:t>
      </w:r>
    </w:p>
    <w:p w14:paraId="7202606A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公示的内容包括审计时间，审计组人员名单、审计纪律、联系方式、举报电话等。欢迎广大干部向审计人员反映情况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对审计人员执行审计纪律情况给予监督。</w:t>
      </w:r>
    </w:p>
    <w:p w14:paraId="3EDD95F4">
      <w:pPr>
        <w:numPr>
          <w:ilvl w:val="0"/>
          <w:numId w:val="2"/>
        </w:numPr>
        <w:ind w:left="0" w:leftChars="0"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  <w:t>认真规范处理依申请公开。</w:t>
      </w:r>
    </w:p>
    <w:p w14:paraId="28C8D32D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按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照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《通化市东昌区审计局信息公开指南》和《通化市东昌区审计局政府信息公开目录》的工作要求对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我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局政务信息内容、机构职能、工作职责，科室设置、相关的政策法规、行政权力，相关的规章制度进行公开。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审计局高度重视政府信息公开工作，将政务公开要求贯穿于办文办会办事等日常工作中，确保政务公开的真实性、有效性，全面提高政务公开工作的质量。同时强化政务公开队伍建设，加强有关工作人员的教育培训，努力提高业务素质，切实提升政府信息公开的效果和水平。</w:t>
      </w:r>
    </w:p>
    <w:p w14:paraId="73998F8C">
      <w:pPr>
        <w:numPr>
          <w:ilvl w:val="0"/>
          <w:numId w:val="2"/>
        </w:numPr>
        <w:ind w:left="0" w:leftChars="0"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  <w:t>不断强化政府信息公开平台内容保障。</w:t>
      </w:r>
    </w:p>
    <w:p w14:paraId="748D22F5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为保障专栏发布内容更新及时，我局高度重视政务公开工作，结合机构改革调整，全面加强组织领导，不断完善工作机制，加强工作力量配备。加大主动公开力度，规范依申请公开程序，优化政务公开工作，认真抓好新修订的《中华人民共和国政府信息公开条例》的贯彻落实，营造良好政务公开氛围，推进我局政务公开标准化规范化建设。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我局按照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区委、区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政府统一部署，并结合本单位实际情况，进一步对政府信息公开范围和内容进行梳理和界定，全面完善现有的政府信息公开目录，公布政务公开责任主体、公开时限、公开方式和监督渠道，有效提升政府信息公开标准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规范化水平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我局依托东昌区政府网站发布内容，相关数据内容也已根据要求更新至东昌区人民政府门户网站的“东昌区审计局”信息公开专栏。</w:t>
      </w:r>
    </w:p>
    <w:p w14:paraId="3249A77F">
      <w:pPr>
        <w:numPr>
          <w:ilvl w:val="0"/>
          <w:numId w:val="2"/>
        </w:numPr>
        <w:ind w:left="0" w:leftChars="0" w:firstLine="560" w:firstLineChars="200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</w:rPr>
        <w:t>全力做好宣传培训评估考核等基础工作。</w:t>
      </w:r>
    </w:p>
    <w:p w14:paraId="07761EAF">
      <w:pPr>
        <w:ind w:firstLine="560" w:firstLineChars="200"/>
        <w:rPr>
          <w:rFonts w:hint="default" w:ascii="Times New Roman" w:hAnsi="Times New Roman" w:eastAsia="楷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审计局严格按照“公正、公平、便民”的总体原则和“及时、准确”的总体要求，认真学习贯彻落实《中华人民共和国政府信息公开条例》，进一步明确政务公开工作主管领导、牵头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科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室及具体负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责人员，层层压实工作责任，明确信息发布审核流程，切实保障政务公开工作有章可循。</w:t>
      </w:r>
    </w:p>
    <w:p w14:paraId="28B73CAC">
      <w:p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年我局高度重视此项工作，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明确专人负责信息和政务公开工作，在我局内网先过流程，必须经过公开科室负责人、分管领导审批后，按照保密工作要求，由专人公开，防止公开的信息失实失信、泄密，做到所发布的信息都有审核把关。</w:t>
      </w:r>
    </w:p>
    <w:p w14:paraId="2A079AD3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0370A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3A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6A8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50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99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8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07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6A67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908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E3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FB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CA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789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C94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A8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CE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8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2A5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81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E0D4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E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E4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415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548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DD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9E7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B1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34F2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E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F1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DC8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388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00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DA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001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0E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26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5E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6DA5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11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24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448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C62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9A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819AA92">
      <w:pPr>
        <w:numPr>
          <w:ilvl w:val="0"/>
          <w:numId w:val="3"/>
        </w:num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7F588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A0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43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16953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A27A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0C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</w:t>
            </w:r>
          </w:p>
          <w:p w14:paraId="2C8FC7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然</w:t>
            </w:r>
          </w:p>
          <w:p w14:paraId="5BBE13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45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3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2D579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3853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9C016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13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99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F9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B7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89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07C6E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8686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814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C7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98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E1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E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C2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DC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84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D1B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680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6A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9B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79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E0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E9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59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F4E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3B1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1A885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CB4B4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12AE1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F3CC5A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011A6D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8FBAE9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402479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10EDD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F5C53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19AAF9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288E715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7F3554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FCBFCB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E4AF9C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8EC76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EF5DB8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</w:t>
            </w:r>
          </w:p>
          <w:p w14:paraId="3ACD9A1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261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91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E0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12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99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FC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4C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3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75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AB8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A6B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C9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9A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9F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42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05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47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4F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69A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752D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112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A6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D7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03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7C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C8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AA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66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87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279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1ED1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1D6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7C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00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CE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1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C5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D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25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63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1B44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1998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B4A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6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CD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39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90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93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A2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FB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685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0BD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8C9B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FE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6B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7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D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52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26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4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2A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374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B4E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CA25C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DEC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8C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BC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AF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56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44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89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9D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E2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7F1B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9FE50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C1E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91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D8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D3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F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DA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D5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E5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519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508E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157E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BAE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10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CD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38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C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FA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FA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3F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5CA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4E7F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10F8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54D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BD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47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83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40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33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25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B2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F2E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F8E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301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53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B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6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B6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1D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74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EF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AC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2AD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5EC9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FC617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3D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74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90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E9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2E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64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06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05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FFB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7798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00BE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78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2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C6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82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54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43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D6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69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757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E97D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823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85C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79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40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C2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D8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FA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3D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97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E90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DBD3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7D67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5F0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50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BE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9E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41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82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65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16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255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230E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67DC9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65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3CF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FC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2D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D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56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6C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F3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327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37EC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F351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C8B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D6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34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E4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AA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BA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B1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48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133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5D0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CB0FD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9EF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E3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23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45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1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AC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22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3B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179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0816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CC0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EE4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1E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3C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36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75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B8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53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42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92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A951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346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8B8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8A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F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96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27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0A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21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D9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30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4B6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364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486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F5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16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72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F5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60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F6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10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971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B887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38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E8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29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A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16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B0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29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7B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8B8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F89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E3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1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31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CC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53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8C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31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9CCE337">
      <w:pPr>
        <w:numPr>
          <w:ilvl w:val="0"/>
          <w:numId w:val="3"/>
        </w:numPr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6A3170A"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6A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7F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0CEAE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FD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3E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2B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34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D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93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F8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17559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3676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C88B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8026B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9F52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14BCA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51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19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2B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D4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D3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D1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9B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70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DE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2D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041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7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20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63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B9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13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95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8B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B2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C3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7F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62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11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27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C2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2A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F4E176">
      <w:pPr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clear" w:color="auto" w:fill="FFFFFF"/>
        </w:rPr>
        <w:t>五、存在的主要问题及改进情况</w:t>
      </w:r>
    </w:p>
    <w:p w14:paraId="0C2D5008">
      <w:p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信息公开内容的深度与广度有待进一步拓展，部分复杂审计事项解读不够通俗易懂，公众理解存在一定困难。重点领域信息公开多集中于结果公示，对审计政策背景、工作流程、专业术语解读不够充分，部分公开内容专业性较强，公众理解难度较大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内容较为笼统。政务公开工作人员多为兼职，缺乏系统专业培训，对《条例》细则和公开边界把握不够精准，在政策解读撰写、舆情回应等方面的专业能力需进一步加强。针对这一情况，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我局将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</w:rPr>
        <w:t>强化组织领导，落实工作责任，认真抓好落实；加大管理力度，提高专业水平，政务信息负责部门加强对信息公开工作的指导和监督，包括起稿、审稿、发稿等程序的审核把关，切实增强政务人员的专业能力，做好政务信息公开以及已公开内容存档备查工作，全面提高信息公开的能力和水平。</w:t>
      </w:r>
    </w:p>
    <w:p w14:paraId="77BCB7C0">
      <w:pPr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clear" w:color="auto" w:fill="FFFFFF"/>
        </w:rPr>
        <w:t>六、其他需要报告的事项</w:t>
      </w:r>
    </w:p>
    <w:p w14:paraId="24DB4D94">
      <w:p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  <w:t>无</w:t>
      </w:r>
    </w:p>
    <w:p w14:paraId="75061C85"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22C3674"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3E95C9F"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8886DA">
      <w:pPr>
        <w:ind w:firstLine="560" w:firstLineChars="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p w14:paraId="53EC66A9">
      <w:pPr>
        <w:ind w:firstLine="6160" w:firstLineChars="22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通化市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  <w:t xml:space="preserve">东昌区审计局         </w:t>
      </w:r>
    </w:p>
    <w:p w14:paraId="6F162F68">
      <w:pPr>
        <w:ind w:firstLine="6440" w:firstLineChars="230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  <w:t xml:space="preserve">2025年1月8日        </w:t>
      </w:r>
    </w:p>
    <w:sectPr>
      <w:footerReference r:id="rId3" w:type="default"/>
      <w:pgSz w:w="11906" w:h="16838"/>
      <w:pgMar w:top="1440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C717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4330"/>
                          </w:sdtPr>
                          <w:sdtContent>
                            <w:p w14:paraId="508F5AA6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39F1CD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4330"/>
                    </w:sdtPr>
                    <w:sdtContent>
                      <w:p w14:paraId="508F5AA6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39F1CDB"/>
                </w:txbxContent>
              </v:textbox>
            </v:shape>
          </w:pict>
        </mc:Fallback>
      </mc:AlternateContent>
    </w:r>
  </w:p>
  <w:p w14:paraId="475FF87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23535"/>
    <w:multiLevelType w:val="singleLevel"/>
    <w:tmpl w:val="8B9235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A25CAF"/>
    <w:multiLevelType w:val="singleLevel"/>
    <w:tmpl w:val="E9A25C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WI4NjU0ZWFjNmQ5YTJhNTQwYTg4ZTQ2ZWI4NDY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AD44BD2"/>
    <w:rsid w:val="0D1C7438"/>
    <w:rsid w:val="0EF95E3E"/>
    <w:rsid w:val="0F841BAC"/>
    <w:rsid w:val="10D94ED9"/>
    <w:rsid w:val="12AB7BEB"/>
    <w:rsid w:val="13916BB7"/>
    <w:rsid w:val="16F67B0A"/>
    <w:rsid w:val="18DE0B8B"/>
    <w:rsid w:val="1C877FFF"/>
    <w:rsid w:val="1D326A70"/>
    <w:rsid w:val="1F4E26E0"/>
    <w:rsid w:val="21463587"/>
    <w:rsid w:val="243F343F"/>
    <w:rsid w:val="2AFE7BEA"/>
    <w:rsid w:val="2B25609B"/>
    <w:rsid w:val="2BC71311"/>
    <w:rsid w:val="2F560859"/>
    <w:rsid w:val="30675523"/>
    <w:rsid w:val="31C902D1"/>
    <w:rsid w:val="333910BA"/>
    <w:rsid w:val="345E7490"/>
    <w:rsid w:val="34707FB0"/>
    <w:rsid w:val="393E5745"/>
    <w:rsid w:val="3B291E3A"/>
    <w:rsid w:val="3BA453BA"/>
    <w:rsid w:val="3BFF627B"/>
    <w:rsid w:val="3E620C74"/>
    <w:rsid w:val="3ED76D58"/>
    <w:rsid w:val="3F034E6B"/>
    <w:rsid w:val="400E44FB"/>
    <w:rsid w:val="450C3AC5"/>
    <w:rsid w:val="49181DCF"/>
    <w:rsid w:val="4A02676F"/>
    <w:rsid w:val="4B053125"/>
    <w:rsid w:val="4BCC7E94"/>
    <w:rsid w:val="51D907C9"/>
    <w:rsid w:val="524F43BC"/>
    <w:rsid w:val="56B07488"/>
    <w:rsid w:val="608B5AEC"/>
    <w:rsid w:val="61382CF4"/>
    <w:rsid w:val="643C198C"/>
    <w:rsid w:val="686D383D"/>
    <w:rsid w:val="68EE3DB7"/>
    <w:rsid w:val="69912B2A"/>
    <w:rsid w:val="6A3D529F"/>
    <w:rsid w:val="6DA66DF4"/>
    <w:rsid w:val="6FB026B2"/>
    <w:rsid w:val="70A73CBF"/>
    <w:rsid w:val="70E7254E"/>
    <w:rsid w:val="71917722"/>
    <w:rsid w:val="72544ACF"/>
    <w:rsid w:val="74484734"/>
    <w:rsid w:val="763073D8"/>
    <w:rsid w:val="792539DA"/>
    <w:rsid w:val="79F53FD4"/>
    <w:rsid w:val="7D5102A0"/>
    <w:rsid w:val="7F3159EF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2756</Words>
  <Characters>2855</Characters>
  <Lines>10</Lines>
  <Paragraphs>2</Paragraphs>
  <TotalTime>51</TotalTime>
  <ScaleCrop>false</ScaleCrop>
  <LinksUpToDate>false</LinksUpToDate>
  <CharactersWithSpaces>2875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WPS_1615553889</cp:lastModifiedBy>
  <cp:lastPrinted>2025-01-16T07:48:00Z</cp:lastPrinted>
  <dcterms:modified xsi:type="dcterms:W3CDTF">2026-01-14T05:59:52Z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286617B580FB4587937879701AEA8CE4_13</vt:lpwstr>
  </property>
  <property fmtid="{D5CDD505-2E9C-101B-9397-08002B2CF9AE}" pid="4" name="KSOTemplateDocerSaveRecord">
    <vt:lpwstr>eyJoZGlkIjoiNDNkMmQ5MGM5MTUzODQ5YmQ1MmJiY2JkZjVhZDAxNzMiLCJ1c2VySWQiOiIxMTc4ODM1MTYyIn0=</vt:lpwstr>
  </property>
</Properties>
</file>